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58" w:rsidRDefault="005D79EA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hAnsi="Haettenschweiler"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38.75pt;height:135.75pt;visibility:visible">
            <v:imagedata r:id="rId6" o:title=""/>
          </v:shape>
        </w:pict>
      </w:r>
    </w:p>
    <w:p w:rsidR="001A0458" w:rsidRDefault="001A0458" w:rsidP="00D04AF3">
      <w:pPr>
        <w:pBdr>
          <w:bottom w:val="single" w:sz="6" w:space="0" w:color="4F81BD"/>
        </w:pBdr>
        <w:spacing w:after="300" w:line="240" w:lineRule="auto"/>
        <w:jc w:val="right"/>
        <w:rPr>
          <w:color w:val="000000"/>
          <w:sz w:val="32"/>
          <w:szCs w:val="32"/>
          <w:lang w:eastAsia="ru-RU"/>
        </w:rPr>
      </w:pPr>
    </w:p>
    <w:p w:rsidR="001A0458" w:rsidRPr="006A253C" w:rsidRDefault="001A0458" w:rsidP="00251477">
      <w:pPr>
        <w:pBdr>
          <w:bottom w:val="single" w:sz="6" w:space="0" w:color="4F81BD"/>
        </w:pBdr>
        <w:spacing w:after="300" w:line="240" w:lineRule="auto"/>
        <w:jc w:val="right"/>
        <w:rPr>
          <w:rStyle w:val="aa"/>
          <w:i w:val="0"/>
        </w:rPr>
      </w:pPr>
      <w:r w:rsidRPr="006A253C">
        <w:rPr>
          <w:rStyle w:val="aa"/>
          <w:i w:val="0"/>
        </w:rPr>
        <w:t xml:space="preserve">Приказ №31-01 от 31 января </w:t>
      </w:r>
      <w:smartTag w:uri="urn:schemas-microsoft-com:office:smarttags" w:element="metricconverter">
        <w:smartTagPr>
          <w:attr w:name="ProductID" w:val="2016 г"/>
        </w:smartTagPr>
        <w:r w:rsidRPr="006A253C">
          <w:rPr>
            <w:rStyle w:val="aa"/>
            <w:i w:val="0"/>
          </w:rPr>
          <w:t>2016 г</w:t>
        </w:r>
      </w:smartTag>
      <w:r w:rsidRPr="006A253C">
        <w:rPr>
          <w:rStyle w:val="aa"/>
          <w:i w:val="0"/>
        </w:rPr>
        <w:t>.</w:t>
      </w:r>
    </w:p>
    <w:p w:rsidR="001A0458" w:rsidRPr="00251477" w:rsidRDefault="001A0458" w:rsidP="00251477">
      <w:pPr>
        <w:pBdr>
          <w:bottom w:val="single" w:sz="6" w:space="0" w:color="4F81BD"/>
        </w:pBdr>
        <w:spacing w:after="300" w:line="240" w:lineRule="auto"/>
        <w:jc w:val="right"/>
        <w:rPr>
          <w:rStyle w:val="aa"/>
          <w:b/>
        </w:rPr>
      </w:pPr>
    </w:p>
    <w:p w:rsidR="001A0458" w:rsidRPr="00826CF5" w:rsidRDefault="001A0458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hAnsi="Vladimir Script"/>
          <w:b/>
          <w:color w:val="000000"/>
          <w:sz w:val="72"/>
          <w:szCs w:val="72"/>
          <w:lang w:eastAsia="ru-RU"/>
        </w:rPr>
      </w:pPr>
      <w:r w:rsidRPr="00826CF5">
        <w:rPr>
          <w:rFonts w:ascii="Times New Roman" w:hAnsi="Times New Roman"/>
          <w:b/>
          <w:color w:val="000000"/>
          <w:sz w:val="72"/>
          <w:szCs w:val="72"/>
          <w:lang w:eastAsia="ru-RU"/>
        </w:rPr>
        <w:t>ПРЕСС</w:t>
      </w:r>
      <w:r w:rsidRPr="00826CF5">
        <w:rPr>
          <w:rFonts w:ascii="Vladimir Script" w:hAnsi="Vladimir Script"/>
          <w:b/>
          <w:color w:val="000000"/>
          <w:sz w:val="72"/>
          <w:szCs w:val="72"/>
          <w:lang w:eastAsia="ru-RU"/>
        </w:rPr>
        <w:t>-</w:t>
      </w:r>
      <w:r w:rsidRPr="00826CF5">
        <w:rPr>
          <w:rFonts w:ascii="Times New Roman" w:hAnsi="Times New Roman"/>
          <w:b/>
          <w:color w:val="000000"/>
          <w:sz w:val="72"/>
          <w:szCs w:val="72"/>
          <w:lang w:eastAsia="ru-RU"/>
        </w:rPr>
        <w:t>РЕЛИЗ</w:t>
      </w:r>
    </w:p>
    <w:p w:rsidR="001A0458" w:rsidRDefault="001A0458" w:rsidP="00CD014D">
      <w:pPr>
        <w:spacing w:before="480" w:after="0" w:line="240" w:lineRule="auto"/>
        <w:jc w:val="center"/>
        <w:rPr>
          <w:rFonts w:ascii="Times New Roman" w:hAnsi="Times New Roman"/>
          <w:b/>
          <w:bCs/>
          <w:color w:val="F79646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color w:val="F79646"/>
          <w:sz w:val="56"/>
          <w:szCs w:val="56"/>
          <w:lang w:val="en-US" w:eastAsia="ru-RU"/>
        </w:rPr>
        <w:t>I</w:t>
      </w:r>
      <w:r w:rsidRPr="00251477">
        <w:rPr>
          <w:rFonts w:ascii="Times New Roman" w:hAnsi="Times New Roman"/>
          <w:b/>
          <w:bCs/>
          <w:color w:val="F79646"/>
          <w:sz w:val="56"/>
          <w:szCs w:val="56"/>
          <w:lang w:eastAsia="ru-RU"/>
        </w:rPr>
        <w:t xml:space="preserve"> </w:t>
      </w:r>
      <w:r w:rsidRPr="00CD014D">
        <w:rPr>
          <w:rFonts w:ascii="Times New Roman" w:hAnsi="Times New Roman"/>
          <w:b/>
          <w:bCs/>
          <w:color w:val="F79646"/>
          <w:sz w:val="56"/>
          <w:szCs w:val="56"/>
          <w:lang w:eastAsia="ru-RU"/>
        </w:rPr>
        <w:t>МЕЖДУНАРОДНАЯ ЗАОЧНАЯ ВЫСТАВКА «</w:t>
      </w:r>
      <w:r w:rsidRPr="00CD014D">
        <w:rPr>
          <w:rFonts w:ascii="Times New Roman" w:hAnsi="Times New Roman"/>
          <w:b/>
          <w:bCs/>
          <w:color w:val="F79646"/>
          <w:sz w:val="56"/>
          <w:szCs w:val="56"/>
          <w:lang w:val="en-US" w:eastAsia="ru-RU"/>
        </w:rPr>
        <w:t>METHODICE</w:t>
      </w:r>
      <w:r w:rsidRPr="00CD014D">
        <w:rPr>
          <w:rFonts w:ascii="Times New Roman" w:hAnsi="Times New Roman"/>
          <w:b/>
          <w:bCs/>
          <w:color w:val="F79646"/>
          <w:sz w:val="56"/>
          <w:szCs w:val="56"/>
          <w:lang w:eastAsia="ru-RU"/>
        </w:rPr>
        <w:t>-2015»</w:t>
      </w:r>
    </w:p>
    <w:p w:rsidR="001A0458" w:rsidRPr="00CD014D" w:rsidRDefault="001A0458" w:rsidP="00CD014D">
      <w:pPr>
        <w:spacing w:before="480" w:after="0" w:line="240" w:lineRule="auto"/>
        <w:jc w:val="center"/>
        <w:rPr>
          <w:rFonts w:ascii="Times New Roman" w:hAnsi="Times New Roman"/>
          <w:b/>
          <w:bCs/>
          <w:color w:val="F79646"/>
          <w:sz w:val="16"/>
          <w:szCs w:val="16"/>
          <w:lang w:eastAsia="ru-RU"/>
        </w:rPr>
      </w:pPr>
    </w:p>
    <w:p w:rsidR="001A0458" w:rsidRPr="00CD014D" w:rsidRDefault="001A0458" w:rsidP="00CD014D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>Информируем Вас о результатах Международной заочной выставке «</w:t>
      </w:r>
      <w:r w:rsidRPr="00CD014D">
        <w:rPr>
          <w:rStyle w:val="a5"/>
          <w:rFonts w:ascii="Times New Roman" w:hAnsi="Times New Roman"/>
          <w:color w:val="000000"/>
          <w:sz w:val="28"/>
          <w:szCs w:val="28"/>
          <w:lang w:val="en-US" w:eastAsia="ru-RU"/>
        </w:rPr>
        <w:t>METHODICE</w:t>
      </w:r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 xml:space="preserve">-2015» </w:t>
      </w:r>
      <w:r w:rsidRPr="00CD014D">
        <w:rPr>
          <w:rFonts w:ascii="Times New Roman" w:hAnsi="Times New Roman"/>
          <w:b/>
          <w:color w:val="FF6600"/>
          <w:sz w:val="28"/>
          <w:szCs w:val="28"/>
        </w:rPr>
        <w:t xml:space="preserve">(1-ая группа экспонентов — декабрь </w:t>
      </w:r>
      <w:smartTag w:uri="urn:schemas-microsoft-com:office:smarttags" w:element="metricconverter">
        <w:smartTagPr>
          <w:attr w:name="ProductID" w:val="2015 г"/>
        </w:smartTagPr>
        <w:r w:rsidRPr="00CD014D">
          <w:rPr>
            <w:rFonts w:ascii="Times New Roman" w:hAnsi="Times New Roman"/>
            <w:b/>
            <w:color w:val="FF6600"/>
            <w:sz w:val="28"/>
            <w:szCs w:val="28"/>
          </w:rPr>
          <w:t>2015 г</w:t>
        </w:r>
      </w:smartTag>
      <w:r w:rsidRPr="00CD014D">
        <w:rPr>
          <w:rFonts w:ascii="Times New Roman" w:hAnsi="Times New Roman"/>
          <w:b/>
          <w:color w:val="FF6600"/>
          <w:sz w:val="28"/>
          <w:szCs w:val="28"/>
        </w:rPr>
        <w:t>.).</w:t>
      </w:r>
      <w:r w:rsidRPr="00CD014D">
        <w:rPr>
          <w:rStyle w:val="a5"/>
          <w:rFonts w:ascii="Times New Roman" w:hAnsi="Times New Roman"/>
          <w:smallCaps w:val="0"/>
          <w:color w:val="000000"/>
          <w:spacing w:val="0"/>
          <w:sz w:val="28"/>
          <w:szCs w:val="28"/>
          <w:lang w:eastAsia="ru-RU"/>
        </w:rPr>
        <w:t xml:space="preserve"> </w:t>
      </w:r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>Выставка проводится под эгидой международной славянской академии наук, образования, искусств и культуры (</w:t>
      </w:r>
      <w:proofErr w:type="spellStart"/>
      <w:proofErr w:type="gramStart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>западно-сибирский</w:t>
      </w:r>
      <w:proofErr w:type="spellEnd"/>
      <w:proofErr w:type="gramEnd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 xml:space="preserve"> филиал </w:t>
      </w:r>
      <w:proofErr w:type="spellStart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>мса</w:t>
      </w:r>
      <w:proofErr w:type="spellEnd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 xml:space="preserve">На выставку поступили экспонаты из Алтайского, Забайкальского, Краснодарского, Красноярского, Пермского и Ставропольского краев; Амурской, Иркутской, Кемеровской, Кустанайской (Казахстан), Мурманской,  Нижегородской, Новосибирской, Омской, Павлодарской (Казахстан), Ростовской, Самарской, Томской, Тюменской и Челябинской областей; Республики Алтай, Бурятия, Коми, Татарстан, Казахстан; Ханты-Мансийского </w:t>
      </w:r>
      <w:proofErr w:type="spellStart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>АО-Югра</w:t>
      </w:r>
      <w:proofErr w:type="spellEnd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 xml:space="preserve">,  Чукотского автономного округа, Ямало-Ненецкого АО; город </w:t>
      </w:r>
      <w:proofErr w:type="spellStart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>Лунд</w:t>
      </w:r>
      <w:proofErr w:type="spellEnd"/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 xml:space="preserve"> (Швеция)</w:t>
      </w:r>
      <w:r w:rsidRPr="00CD01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End"/>
    </w:p>
    <w:p w:rsidR="001A0458" w:rsidRPr="00CD014D" w:rsidRDefault="001A0458" w:rsidP="00CD014D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 xml:space="preserve">На выставку поступило более 100 экспонатов, присуждены награды: дипломы лауреата – 37, бронзовые медали – 21, серебряные медали – 26, золотые медали </w:t>
      </w:r>
      <w:r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CD014D"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 xml:space="preserve"> 32</w:t>
      </w:r>
      <w:r>
        <w:rPr>
          <w:rStyle w:val="a5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0458" w:rsidRDefault="001A0458" w:rsidP="00CD014D">
      <w:pPr>
        <w:rPr>
          <w:lang w:eastAsia="ru-RU"/>
        </w:rPr>
      </w:pPr>
    </w:p>
    <w:p w:rsidR="001A0458" w:rsidRDefault="001A0458" w:rsidP="00CD014D">
      <w:pPr>
        <w:rPr>
          <w:lang w:eastAsia="ru-RU"/>
        </w:rPr>
      </w:pP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победителей   (золотых медалистов)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(1 гр. экспонентов; 31 декабря </w:t>
      </w:r>
      <w:smartTag w:uri="urn:schemas-microsoft-com:office:smarttags" w:element="metricconverter">
        <w:smartTagPr>
          <w:attr w:name="ProductID" w:val="2015 г"/>
        </w:smartTagPr>
        <w:r w:rsidRPr="006162A6">
          <w:rPr>
            <w:rFonts w:ascii="Times New Roman" w:hAnsi="Times New Roman"/>
            <w:b/>
            <w:color w:val="FF6600"/>
            <w:sz w:val="28"/>
            <w:szCs w:val="28"/>
          </w:rPr>
          <w:t>2015 г</w:t>
        </w:r>
      </w:smartTag>
      <w:r w:rsidRPr="006162A6">
        <w:rPr>
          <w:rFonts w:ascii="Times New Roman" w:hAnsi="Times New Roman"/>
          <w:b/>
          <w:color w:val="FF6600"/>
          <w:sz w:val="28"/>
          <w:szCs w:val="28"/>
        </w:rPr>
        <w:t>.)</w:t>
      </w:r>
    </w:p>
    <w:p w:rsidR="001A0458" w:rsidRPr="006162A6" w:rsidRDefault="001A0458" w:rsidP="006162A6">
      <w:pPr>
        <w:ind w:right="-285"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ТАРАСОВСКАЯ Наталия Евгеньевна - Павлодарский государственный педагогический институт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Павлодар, Республика </w:t>
      </w:r>
      <w:proofErr w:type="spellStart"/>
      <w:r>
        <w:rPr>
          <w:rFonts w:ascii="Times New Roman" w:hAnsi="Times New Roman"/>
          <w:b/>
          <w:sz w:val="28"/>
          <w:szCs w:val="28"/>
        </w:rPr>
        <w:t>Кахахстан</w:t>
      </w:r>
      <w:proofErr w:type="spellEnd"/>
      <w:r>
        <w:rPr>
          <w:rFonts w:ascii="Times New Roman" w:hAnsi="Times New Roman"/>
          <w:b/>
          <w:sz w:val="28"/>
          <w:szCs w:val="28"/>
        </w:rPr>
        <w:t>)  за учебное пособие "Общая и прикладная генетика для биологических и аграрных специальностей"</w:t>
      </w: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Донской государственный технический университет за актуализацию проблемы и эффективную практику привлечения молодежи к инженерной деятельности и Методические рекомендации по организации и проведению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ятого (юбилейного) Фестиваля технических знаний и творчества молодежи Дона «Инженерные таланты – сильной России» (авторы: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Б.Ч. </w:t>
      </w:r>
      <w:proofErr w:type="spellStart"/>
      <w:r>
        <w:rPr>
          <w:rFonts w:ascii="Times New Roman" w:hAnsi="Times New Roman"/>
          <w:b/>
          <w:sz w:val="28"/>
          <w:szCs w:val="28"/>
        </w:rPr>
        <w:t>Месхи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Н.Ю. Склярова, А.В. </w:t>
      </w:r>
      <w:proofErr w:type="spellStart"/>
      <w:r>
        <w:rPr>
          <w:rFonts w:ascii="Times New Roman" w:hAnsi="Times New Roman"/>
          <w:b/>
          <w:sz w:val="28"/>
          <w:szCs w:val="28"/>
        </w:rPr>
        <w:t>Джемелла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/>
          <w:b/>
          <w:sz w:val="28"/>
          <w:szCs w:val="28"/>
        </w:rPr>
        <w:t>Липпа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О.С. </w:t>
      </w:r>
      <w:proofErr w:type="spellStart"/>
      <w:r>
        <w:rPr>
          <w:rFonts w:ascii="Times New Roman" w:hAnsi="Times New Roman"/>
          <w:b/>
          <w:sz w:val="28"/>
          <w:szCs w:val="28"/>
        </w:rPr>
        <w:t>Рышкина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СУЯТИН Дмитрий Борисович (</w:t>
      </w:r>
      <w:proofErr w:type="spellStart"/>
      <w:r>
        <w:rPr>
          <w:rFonts w:ascii="Times New Roman" w:hAnsi="Times New Roman"/>
          <w:b/>
          <w:sz w:val="28"/>
          <w:szCs w:val="28"/>
        </w:rPr>
        <w:t>Лундский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университет, г. </w:t>
      </w:r>
      <w:proofErr w:type="spellStart"/>
      <w:r>
        <w:rPr>
          <w:rFonts w:ascii="Times New Roman" w:hAnsi="Times New Roman"/>
          <w:b/>
          <w:sz w:val="28"/>
          <w:szCs w:val="28"/>
        </w:rPr>
        <w:t>Лунд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Швеция), СУЯТИН Борис Дмитриевич (Кубанский государственный университет, г. Краснодар) за учебно-методическое пособие "Источники тока".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Краснодар: Кубанский </w:t>
      </w:r>
      <w:proofErr w:type="spellStart"/>
      <w:r>
        <w:rPr>
          <w:rFonts w:ascii="Times New Roman" w:hAnsi="Times New Roman"/>
          <w:b/>
          <w:sz w:val="28"/>
          <w:szCs w:val="28"/>
        </w:rPr>
        <w:t>гос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ун-т, 2013. - 56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ГОЛИКОВ Николай Алексеевич - Лицей Тюменского государственного нефтегазового университета (г. Тюмень) за книгу "Ребенок-инвалид: обучение, развитие, оздоровление.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Дети с особой миссией" (Ростов-на-Дону: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"Феникс", 2015. - 428 с.)</w:t>
      </w:r>
      <w:proofErr w:type="gramEnd"/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МИЛЯЕВА Лариса Григорьевна (</w:t>
      </w:r>
      <w:proofErr w:type="spellStart"/>
      <w:r>
        <w:rPr>
          <w:rFonts w:ascii="Times New Roman" w:hAnsi="Times New Roman"/>
          <w:b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технологический институт </w:t>
      </w:r>
      <w:proofErr w:type="spellStart"/>
      <w:r>
        <w:rPr>
          <w:rFonts w:ascii="Times New Roman" w:hAnsi="Times New Roman"/>
          <w:b/>
          <w:sz w:val="28"/>
          <w:szCs w:val="28"/>
        </w:rPr>
        <w:t>АлтГТУ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г. Бийск) за  комплект материалов "Оценка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lastRenderedPageBreak/>
        <w:t>компетентности студентов вуза: методологические и методические аспекты"</w:t>
      </w: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Жумадилов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/>
          <w:b/>
          <w:sz w:val="28"/>
          <w:szCs w:val="28"/>
        </w:rPr>
        <w:t>Зулхарнаевич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Павлодарский государственный педагогический институт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Павлодар, Республика </w:t>
      </w:r>
      <w:proofErr w:type="spellStart"/>
      <w:r>
        <w:rPr>
          <w:rFonts w:ascii="Times New Roman" w:hAnsi="Times New Roman"/>
          <w:b/>
          <w:sz w:val="28"/>
          <w:szCs w:val="28"/>
        </w:rPr>
        <w:t>Кахахстан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 за монографию "Флора </w:t>
      </w:r>
      <w:proofErr w:type="spellStart"/>
      <w:r>
        <w:rPr>
          <w:rFonts w:ascii="Times New Roman" w:hAnsi="Times New Roman"/>
          <w:b/>
          <w:sz w:val="28"/>
          <w:szCs w:val="28"/>
        </w:rPr>
        <w:t>Ертысского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флористического округа Восточно-Казахстанской степной провинции"</w:t>
      </w:r>
    </w:p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служба МБУДО "Дом детского творчества им. В. Дубинина"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Новосибирск) за актуализацию проблемы поиска новых инструментов организационно-педагогического сопровождения деятельности педагога дополнительного образования и Тетрадь педагогического работника ДДТ им. В. Дубинина 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научно-методический центр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Чита) за информационно-методический журнал GNMC.RU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 творчества «Октябрьский» (г. Новосибирск) за педагогический проект, раскрывающий особенности и перспективы </w:t>
      </w:r>
      <w:proofErr w:type="gramStart"/>
      <w:r>
        <w:rPr>
          <w:rFonts w:ascii="Times New Roman" w:hAnsi="Times New Roman"/>
          <w:b/>
          <w:sz w:val="28"/>
          <w:szCs w:val="28"/>
        </w:rPr>
        <w:t>включения педагога дополнительного образования этнокультурного вида деятельности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реализацию ФГОС НОО в условиях общеобразовательной школы (авторы - Е.Г. </w:t>
      </w:r>
      <w:proofErr w:type="spellStart"/>
      <w:r>
        <w:rPr>
          <w:rFonts w:ascii="Times New Roman" w:hAnsi="Times New Roman"/>
          <w:b/>
          <w:sz w:val="28"/>
          <w:szCs w:val="28"/>
        </w:rPr>
        <w:t>Шестера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И.Л. </w:t>
      </w:r>
      <w:proofErr w:type="spellStart"/>
      <w:r>
        <w:rPr>
          <w:rFonts w:ascii="Times New Roman" w:hAnsi="Times New Roman"/>
          <w:b/>
          <w:sz w:val="28"/>
          <w:szCs w:val="28"/>
        </w:rPr>
        <w:t>Кайгородцев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КАЙГОРОДЦЕВА М.В., КАЙГОРОДЦЕВ И.Л. - МБОУ ДОД Дом детского творчества "Октябрьский"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Новосибирск) за творческий поиск ресурсов повышения качества образования и сборник методических материалов "Секрет успеха: Открытый региональный конкурс методических материалов. Люди, факты, комментарии"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Творческий коллектив - МБДОУ №  39 (М.К. Павлова), МАДОУ № 45 (О.А. Елисеева, Н.А. Рогожкина, С.А. Макарова, И.Ю. Пономарева, Е.В. Короткова, Н.А. Чернявская), МАДОУ № 56 (Н.В. Безрукова, Т.В. </w:t>
      </w:r>
      <w:r>
        <w:rPr>
          <w:rFonts w:ascii="Times New Roman" w:hAnsi="Times New Roman"/>
          <w:b/>
          <w:sz w:val="28"/>
          <w:szCs w:val="28"/>
        </w:rPr>
        <w:lastRenderedPageBreak/>
        <w:t>Макрушина, Т.А. Сысоева, А.М. Сорока), МБДОУ № 89 (Т.А. Харченко, О.И. Васильева), МБДОУ № 135 (А.К. Мальцева, В.В. Иванова, Е.В. Новикова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Н.А. Шмакова, А.В. Кулагина) за образовательную программу детей 4-7 лет "Английский для дошкольников" (г. Томск)</w:t>
      </w:r>
      <w:proofErr w:type="gramEnd"/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Информационно-методический центр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Татарск Новосибирской области) за Информационно-методический сборник инновационного опыта работы учителей Татарского района "Актуальные проблемы образования. Теория и практика организации инновационной деятельности"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№ 179, Сибирский федеральный университет, Красноярский государственный педагогический университет им. В.П. Астафьева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Красноярск) за учебно-методическое пособие «Двигательная активность детей. </w:t>
      </w:r>
      <w:proofErr w:type="gramStart"/>
      <w:r>
        <w:rPr>
          <w:rFonts w:ascii="Times New Roman" w:hAnsi="Times New Roman"/>
          <w:b/>
          <w:sz w:val="28"/>
          <w:szCs w:val="28"/>
        </w:rPr>
        <w:t>Концептуальные и методологические основы» (авторы: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Слезак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М.Г, </w:t>
      </w:r>
      <w:proofErr w:type="spellStart"/>
      <w:r>
        <w:rPr>
          <w:rFonts w:ascii="Times New Roman" w:hAnsi="Times New Roman"/>
          <w:b/>
          <w:sz w:val="28"/>
          <w:szCs w:val="28"/>
        </w:rPr>
        <w:t>Потаенкова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Т.Е., </w:t>
      </w:r>
      <w:proofErr w:type="spellStart"/>
      <w:r>
        <w:rPr>
          <w:rFonts w:ascii="Times New Roman" w:hAnsi="Times New Roman"/>
          <w:b/>
          <w:sz w:val="28"/>
          <w:szCs w:val="28"/>
        </w:rPr>
        <w:t>Мацко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Т.Л., Артемьева Л.В. - МБДОУ №179; Ольгин И.И., Смирнов А.И. - КГПУ им. В.П. Астафьева; Тюканов - ИППС СФУ)</w:t>
      </w:r>
      <w:proofErr w:type="gramEnd"/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БАЯНКИНА Наталия Леонидовна - Пермский педагогический колледж № 1 (г. Пермь)  за учебно-методическое пособие "Воспитание здорового образа жизни у детей дошкольного возраста" для студентов специальности "Дошкольное образование" и "Специальное дошкольное образование" / под редакцией Т.Г. </w:t>
      </w:r>
      <w:proofErr w:type="spellStart"/>
      <w:r>
        <w:rPr>
          <w:rFonts w:ascii="Times New Roman" w:hAnsi="Times New Roman"/>
          <w:b/>
          <w:sz w:val="28"/>
          <w:szCs w:val="28"/>
        </w:rPr>
        <w:t>Самойленко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Пермь: Пермский </w:t>
      </w:r>
      <w:proofErr w:type="spellStart"/>
      <w:r>
        <w:rPr>
          <w:rFonts w:ascii="Times New Roman" w:hAnsi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колледж № 1, 2013. - 205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/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39 (г. Томск) за творческий подход к методическому обеспечению гармоничного развития детей  и </w:t>
      </w:r>
      <w:proofErr w:type="spellStart"/>
      <w:r>
        <w:rPr>
          <w:rFonts w:ascii="Times New Roman" w:hAnsi="Times New Roman"/>
          <w:b/>
          <w:sz w:val="28"/>
          <w:szCs w:val="28"/>
        </w:rPr>
        <w:t>оригинальтный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учебно-методический комплект "Классическая музыка для малышей" (автор - Л.В. Калашникова)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Лицей № 36 ОАО "РЖД" (г. Иркутск)  за модель волонтерского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корпоротивного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движения "Бабочка в ладонях" как способ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формирования эмоционального интеллекта личности и основа духовного взросления (авторы - О.Ю. </w:t>
      </w:r>
      <w:proofErr w:type="spellStart"/>
      <w:r>
        <w:rPr>
          <w:rFonts w:ascii="Times New Roman" w:hAnsi="Times New Roman"/>
          <w:b/>
          <w:sz w:val="28"/>
          <w:szCs w:val="28"/>
        </w:rPr>
        <w:t>Грохольская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/>
          <w:b/>
          <w:sz w:val="28"/>
          <w:szCs w:val="28"/>
        </w:rPr>
        <w:t>Зенцова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/>
          <w:b/>
          <w:sz w:val="28"/>
          <w:szCs w:val="28"/>
        </w:rPr>
        <w:t>Сытова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Лицей № 36 ОАО "РЖД" (г. Иркутск)  за проект "Субботняя школа "Будущий первоклассник" (руководитель проекта - Володина Н.Я.; разработчики - </w:t>
      </w:r>
      <w:proofErr w:type="spellStart"/>
      <w:r>
        <w:rPr>
          <w:rFonts w:ascii="Times New Roman" w:hAnsi="Times New Roman"/>
          <w:b/>
          <w:sz w:val="28"/>
          <w:szCs w:val="28"/>
        </w:rPr>
        <w:t>Аксаментова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b/>
          <w:sz w:val="28"/>
          <w:szCs w:val="28"/>
        </w:rPr>
        <w:t>Байбородина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Д.М., Марченко Ю.В., Скворцова Е.Б., </w:t>
      </w:r>
      <w:proofErr w:type="spellStart"/>
      <w:r>
        <w:rPr>
          <w:rFonts w:ascii="Times New Roman" w:hAnsi="Times New Roman"/>
          <w:b/>
          <w:sz w:val="28"/>
          <w:szCs w:val="28"/>
        </w:rPr>
        <w:t>Слапогузова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/>
          <w:b/>
          <w:sz w:val="28"/>
          <w:szCs w:val="28"/>
        </w:rPr>
        <w:t>Ступницкая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/>
          <w:b/>
          <w:sz w:val="28"/>
          <w:szCs w:val="28"/>
        </w:rPr>
        <w:t>Таборова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b/>
          <w:sz w:val="28"/>
          <w:szCs w:val="28"/>
        </w:rPr>
        <w:t>Шуманова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О.М.)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ЦРР - детский сад № 132 (г. Барнаул) за парциальную программу художественно-эстетического развития дошкольников "Радужный мир искусства" (авторы - В.Е. Морозова, В.А. Приходько, О.Л. </w:t>
      </w:r>
      <w:proofErr w:type="spellStart"/>
      <w:r>
        <w:rPr>
          <w:rFonts w:ascii="Times New Roman" w:hAnsi="Times New Roman"/>
          <w:b/>
          <w:sz w:val="28"/>
          <w:szCs w:val="28"/>
        </w:rPr>
        <w:t>Прокушина</w:t>
      </w:r>
      <w:proofErr w:type="spellEnd"/>
      <w:r>
        <w:rPr>
          <w:rFonts w:ascii="Times New Roman" w:hAnsi="Times New Roman"/>
          <w:b/>
          <w:sz w:val="28"/>
          <w:szCs w:val="28"/>
        </w:rPr>
        <w:t>, Л.Д. Быкова, Е.П. Крутько, Ю.А. Захарова)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ПУЧКОВА Галина Валентиновна - МОУ СОШ  № 40 (г. Тольятти Самарской области) за творческий поиск ресурсов </w:t>
      </w:r>
      <w:proofErr w:type="spellStart"/>
      <w:r>
        <w:rPr>
          <w:rFonts w:ascii="Times New Roman" w:hAnsi="Times New Roman"/>
          <w:b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подрастающего поколения и комплект материалов по формированию и развитию у школьников способности проектирования будущего и  построения перспектив собственной жизни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ЦРР - детский сад № 170 "Антошка" (г. Барнаул) за Информационно-методический комплект "Дорогою добра" по художественно-эстетическому развитию дошкольников в условиях реализации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Лицей № 113 (г. Новосибирск) за актуализацию </w:t>
      </w:r>
      <w:proofErr w:type="gramStart"/>
      <w:r>
        <w:rPr>
          <w:rFonts w:ascii="Times New Roman" w:hAnsi="Times New Roman"/>
          <w:b/>
          <w:sz w:val="28"/>
          <w:szCs w:val="28"/>
        </w:rPr>
        <w:t>проблемы поиска эффективных средств развития детей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особыми образовательными потребностями и методическое пособие "Различные подходы к профилактике нарушений письма у младших школьников с ОВЗ в рамках образовательной организации"  (автор - Л.Л. Тычинина)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ЛИТВИНОВА Лариса Михайловна - Ставропольский государственный педагогический институт за учебное пособие для педагогов дошкольных образовательных организаций "Хрестоматия по региональной культуре для детей дошкольного возраста"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КУЛЬЧИЦКАЯ Ирина Юрьевна - Центр внешкольной работы (г. Ставрополь) за монографию  "Формирование педагогической культуры родителей в учреждении дополнительного образования детей" (Ставрополь: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Ставролит, 2011. - 184 с.)</w:t>
      </w:r>
      <w:proofErr w:type="gramEnd"/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Детский сад № 192 АНО ДО "Планета детства "Лада" (г. Тольятти Самарской области) за актуализацию проблемы поиска новых инструментов развития детей и методическое пособие "Современные игры современных детей" (Ульяновск: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Издатель Качалин А.В., 2013. - 170 с) - авторы: Л.А. </w:t>
      </w:r>
      <w:proofErr w:type="spellStart"/>
      <w:r>
        <w:rPr>
          <w:rFonts w:ascii="Times New Roman" w:hAnsi="Times New Roman"/>
          <w:b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З.П. </w:t>
      </w:r>
      <w:proofErr w:type="spellStart"/>
      <w:r>
        <w:rPr>
          <w:rFonts w:ascii="Times New Roman" w:hAnsi="Times New Roman"/>
          <w:b/>
          <w:sz w:val="28"/>
          <w:szCs w:val="28"/>
        </w:rPr>
        <w:t>Коннова</w:t>
      </w:r>
      <w:proofErr w:type="spellEnd"/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ЦВР "Галактика"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Новосибирск) за образовательную программу учреждения "Звездный путь" (авторы-разработчики - Агапова Н.П., </w:t>
      </w:r>
      <w:proofErr w:type="spellStart"/>
      <w:r>
        <w:rPr>
          <w:rFonts w:ascii="Times New Roman" w:hAnsi="Times New Roman"/>
          <w:b/>
          <w:sz w:val="28"/>
          <w:szCs w:val="28"/>
        </w:rPr>
        <w:t>Вальщикова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М.В, </w:t>
      </w:r>
      <w:proofErr w:type="spellStart"/>
      <w:r>
        <w:rPr>
          <w:rFonts w:ascii="Times New Roman" w:hAnsi="Times New Roman"/>
          <w:b/>
          <w:sz w:val="28"/>
          <w:szCs w:val="28"/>
        </w:rPr>
        <w:t>Кошман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b/>
          <w:sz w:val="28"/>
          <w:szCs w:val="28"/>
        </w:rPr>
        <w:t>Кулигина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Е.Г., </w:t>
      </w:r>
      <w:proofErr w:type="spellStart"/>
      <w:r>
        <w:rPr>
          <w:rFonts w:ascii="Times New Roman" w:hAnsi="Times New Roman"/>
          <w:b/>
          <w:sz w:val="28"/>
          <w:szCs w:val="28"/>
        </w:rPr>
        <w:t>Лисецкая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b/>
          <w:sz w:val="28"/>
          <w:szCs w:val="28"/>
        </w:rPr>
        <w:t>Маньянова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/>
          <w:b/>
          <w:sz w:val="28"/>
          <w:szCs w:val="28"/>
        </w:rPr>
        <w:t>Першикова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Авторский коллектив ГОЛИКОВ Н.А., ЛОБАНОВ А.Н., Мясников А.Ю., </w:t>
      </w:r>
      <w:proofErr w:type="spellStart"/>
      <w:r>
        <w:rPr>
          <w:rFonts w:ascii="Times New Roman" w:hAnsi="Times New Roman"/>
          <w:b/>
          <w:sz w:val="28"/>
          <w:szCs w:val="28"/>
        </w:rPr>
        <w:t>Ярманова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  (Тюмень, Ханты-Мансийск) за книгу "Качество жизни детей: инновации в образовании - от замысла к воплощению" (Тюмень: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ТюмГНГУ</w:t>
      </w:r>
      <w:proofErr w:type="spellEnd"/>
      <w:r>
        <w:rPr>
          <w:rFonts w:ascii="Times New Roman" w:hAnsi="Times New Roman"/>
          <w:b/>
          <w:sz w:val="28"/>
          <w:szCs w:val="28"/>
        </w:rPr>
        <w:t>, 2013. - 186 с.)</w:t>
      </w:r>
      <w:proofErr w:type="gramEnd"/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Детский   сад   "</w:t>
      </w:r>
      <w:proofErr w:type="spellStart"/>
      <w:r>
        <w:rPr>
          <w:rFonts w:ascii="Times New Roman" w:hAnsi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/>
          <w:b/>
          <w:sz w:val="28"/>
          <w:szCs w:val="28"/>
        </w:rPr>
        <w:t>" ООО "Газпром добыча Уренгой" (г. Новый Уренгой ЯНАО)  за "Родительскую энциклопедию"(4 части: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"Первый раз в детский сад", "Я сам", "Ох уж эти почемучки", "Скоро в школу"); авторы - Т.Н. Борисова, Е.В. Новикова, Л.Ю. Доценко, Н.Б. </w:t>
      </w:r>
      <w:proofErr w:type="spellStart"/>
      <w:r>
        <w:rPr>
          <w:rFonts w:ascii="Times New Roman" w:hAnsi="Times New Roman"/>
          <w:b/>
          <w:sz w:val="28"/>
          <w:szCs w:val="28"/>
        </w:rPr>
        <w:t>Гузенко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С.Д. </w:t>
      </w:r>
      <w:proofErr w:type="spellStart"/>
      <w:r>
        <w:rPr>
          <w:rFonts w:ascii="Times New Roman" w:hAnsi="Times New Roman"/>
          <w:b/>
          <w:sz w:val="28"/>
          <w:szCs w:val="28"/>
        </w:rPr>
        <w:t>Семутенко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Г.С. Макарова, Н.Н. Овчаренко, Л.Н. </w:t>
      </w:r>
      <w:proofErr w:type="spellStart"/>
      <w:r>
        <w:rPr>
          <w:rFonts w:ascii="Times New Roman" w:hAnsi="Times New Roman"/>
          <w:b/>
          <w:sz w:val="28"/>
          <w:szCs w:val="28"/>
        </w:rPr>
        <w:t>Курбанаева</w:t>
      </w:r>
      <w:proofErr w:type="spellEnd"/>
      <w:proofErr w:type="gramEnd"/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Детский   сад   "</w:t>
      </w:r>
      <w:proofErr w:type="spellStart"/>
      <w:r>
        <w:rPr>
          <w:rFonts w:ascii="Times New Roman" w:hAnsi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/>
          <w:b/>
          <w:sz w:val="28"/>
          <w:szCs w:val="28"/>
        </w:rPr>
        <w:t>" ООО "Газпром добыча Уренгой"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Новый Уренгой ЯНАО) за периодический журнал "В мире детства" (авторы - Е.В. </w:t>
      </w:r>
      <w:proofErr w:type="spellStart"/>
      <w:r>
        <w:rPr>
          <w:rFonts w:ascii="Times New Roman" w:hAnsi="Times New Roman"/>
          <w:b/>
          <w:sz w:val="28"/>
          <w:szCs w:val="28"/>
        </w:rPr>
        <w:t>Сакунова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Н.В. Лебедева, О.А. Мареева, И.В. Никифорова, А.Б. </w:t>
      </w:r>
      <w:proofErr w:type="spellStart"/>
      <w:r>
        <w:rPr>
          <w:rFonts w:ascii="Times New Roman" w:hAnsi="Times New Roman"/>
          <w:b/>
          <w:sz w:val="28"/>
          <w:szCs w:val="28"/>
        </w:rPr>
        <w:t>Гудина</w:t>
      </w:r>
      <w:proofErr w:type="spellEnd"/>
      <w:r>
        <w:rPr>
          <w:rFonts w:ascii="Times New Roman" w:hAnsi="Times New Roman"/>
          <w:b/>
          <w:sz w:val="28"/>
          <w:szCs w:val="28"/>
        </w:rPr>
        <w:t>, А.А. Гаврилович)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9 "Росинка" (г.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Забайкальского края)  за оригинальный комплект материалов "Интерактивное панно как средство самовыражения и развития творческой инициативы </w:t>
      </w:r>
      <w:proofErr w:type="gramStart"/>
      <w:r>
        <w:rPr>
          <w:rFonts w:ascii="Times New Roman" w:hAnsi="Times New Roman"/>
          <w:b/>
          <w:sz w:val="28"/>
          <w:szCs w:val="28"/>
        </w:rPr>
        <w:t>детей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условиях обновления развивающей предметно-пространственной среды ДОУ"</w:t>
      </w: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</w:pP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серебряной медалью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(1 гр. </w:t>
      </w:r>
      <w:r>
        <w:rPr>
          <w:rFonts w:ascii="Times New Roman" w:hAnsi="Times New Roman"/>
          <w:b/>
          <w:color w:val="FF6600"/>
          <w:sz w:val="28"/>
          <w:szCs w:val="28"/>
        </w:rPr>
        <w:t>экспонентов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; 31 декабря 2015 г.)</w:t>
      </w:r>
    </w:p>
    <w:p w:rsidR="001A0458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4 (г. Нижний Новгород)  за продуктивный поиск эффективных средств гармоничного развития детей и комплект материалов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проектной деятельности дошкольников в условиях ДОУ (авторы - С.В. Бычкова, И.Ю. Орлова, О.А. </w:t>
      </w:r>
      <w:proofErr w:type="spellStart"/>
      <w:r>
        <w:rPr>
          <w:rFonts w:ascii="Times New Roman" w:hAnsi="Times New Roman"/>
          <w:b/>
          <w:sz w:val="28"/>
          <w:szCs w:val="28"/>
        </w:rPr>
        <w:t>Карабельникова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Информационно-аналитический центр образования, Лицей № 50 при ДГТУ (г. Ростов-на-Дону)   за творческий поиск эффективных форм обучения и Методическую разработку урока по истории Древнего мира (5 класс) по теме «Персидская держава царя царей» (авторы - Молчанова М.Р., Желябина Н.А., Склярова О. В.)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Лицей № 113 (г. Новосибирск) за оригинальную программу "Готовим полосу для взлета" освоения технологии ораторского искусства и комплект методических материалов  (автор - И.В. Добровольская)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1 "Ручеек"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Барабинск) за проект по формированию нравственности и патриотизма старших дошкольников на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этнокультурной основе русского народа  (разработчики - Р.М. </w:t>
      </w:r>
      <w:proofErr w:type="spellStart"/>
      <w:r>
        <w:rPr>
          <w:rFonts w:ascii="Times New Roman" w:hAnsi="Times New Roman"/>
          <w:b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/>
          <w:b/>
          <w:sz w:val="28"/>
          <w:szCs w:val="28"/>
        </w:rPr>
        <w:t>Чепелева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внешкольной работы "Малая Академия"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Рубцовск Алтайского края) за учебно-методическое пособие "Эпиграф к профессии" по организации педагогической работы с несовершеннолетними подростками в летний период  и целенаправленной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48 ОАО "РЖД" (п. </w:t>
      </w:r>
      <w:proofErr w:type="spellStart"/>
      <w:r>
        <w:rPr>
          <w:rFonts w:ascii="Times New Roman" w:hAnsi="Times New Roman"/>
          <w:b/>
          <w:sz w:val="28"/>
          <w:szCs w:val="28"/>
        </w:rPr>
        <w:t>Мана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Красноярского края)  за  эффективную практику расширения инструментальной базы педагогического процесса и комплект  материалов "Читаем Астафьева - открываем Россию"</w:t>
      </w: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3 "</w:t>
      </w:r>
      <w:proofErr w:type="spellStart"/>
      <w:r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(г. Бердск) за творческий поиск эффективных форм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 и методическую разработку "Пути реализации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технологий в процессе реализации музыкально-художественной деятельности в соответствии с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" (автор - Е.А. </w:t>
      </w:r>
      <w:proofErr w:type="spellStart"/>
      <w:r>
        <w:rPr>
          <w:rFonts w:ascii="Times New Roman" w:hAnsi="Times New Roman"/>
          <w:b/>
          <w:sz w:val="28"/>
          <w:szCs w:val="28"/>
        </w:rPr>
        <w:t>Житинская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ЗВОНКОВА Елена Геннадьевна - СОШ № 31 (г. Мурманск) за творческий поиск эффективных средств обучения и оригинальный комплект дидактических и методических материалов по английскому языку  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научно-методический центр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Чита) за творческий поиск эффективных форм образовательной практики и сборник практических материалов "Декада психологии"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БОГИНСКАЯ Нина Федоровна, Бурлак Екатерина Владимировна - МБОУ "СОШ № 25" Ассоциированная школа ЮНЕСКО (г. Абакан, Республика Хакасия) за комплект материалов, раскрывающих ресурсы и эффективный опыт школы в профилактике зависимости от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веществ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ЛАВРИНЕНКО Ирина Андреевна - Детский сад № 14 "Дубравушка"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Оленегорск) за продуктивный поиск ресурсов коррекционно-развивающих занятий и комплексную программу по развитию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коммуникативных способностей детей с синдромом дефицита внимания и </w:t>
      </w:r>
      <w:proofErr w:type="spellStart"/>
      <w:r>
        <w:rPr>
          <w:rFonts w:ascii="Times New Roman" w:hAnsi="Times New Roman"/>
          <w:b/>
          <w:sz w:val="28"/>
          <w:szCs w:val="28"/>
        </w:rPr>
        <w:t>гиперактивностью</w:t>
      </w:r>
      <w:proofErr w:type="spellEnd"/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ЛИХОДЕЙ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Наталья Вячеславовна (Школа-интернат № 23 ОАО "РЖД", г. </w:t>
      </w:r>
      <w:proofErr w:type="spellStart"/>
      <w:r>
        <w:rPr>
          <w:rFonts w:ascii="Times New Roman" w:hAnsi="Times New Roman"/>
          <w:b/>
          <w:sz w:val="28"/>
          <w:szCs w:val="28"/>
        </w:rPr>
        <w:t>Слюдянка</w:t>
      </w:r>
      <w:proofErr w:type="spellEnd"/>
      <w:r>
        <w:rPr>
          <w:rFonts w:ascii="Times New Roman" w:hAnsi="Times New Roman"/>
          <w:b/>
          <w:sz w:val="28"/>
          <w:szCs w:val="28"/>
        </w:rPr>
        <w:t>) за эффективную практику приобщения подрастающего поколения к реальным контекстам современного социума и программу "Байкальский волонтер"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промышленно-технологический колледж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Бийск) за творческий поиск эффективных форм образовательной практики и методическое пособие "Проектирование современного урока"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15 (г. </w:t>
      </w:r>
      <w:proofErr w:type="spellStart"/>
      <w:r>
        <w:rPr>
          <w:rFonts w:ascii="Times New Roman" w:hAnsi="Times New Roman"/>
          <w:b/>
          <w:sz w:val="28"/>
          <w:szCs w:val="28"/>
        </w:rPr>
        <w:t>Снежинск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Челябинской области) за оригинальный комплект материалов "Стресс-менеджмент педагогической деятельности", раскрывающих опыт работы по профилактике профессионального стресса и эмоционального выгорания педагогов (авторы - Т.В. Мельникова, И.А. Воронина)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Школа-интернат (полного) общего образования (с. Уэлен, Чукотский АО)  за  творческий подход к процессу обучения и комплект  материалов, раскрывающих содержание и особенности работы  с  отстающими   детьми   в  начальном звене школы (автор - Л.А. </w:t>
      </w:r>
      <w:proofErr w:type="spellStart"/>
      <w:r>
        <w:rPr>
          <w:rFonts w:ascii="Times New Roman" w:hAnsi="Times New Roman"/>
          <w:b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Гимназия № 16 "Французская"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Новосибирск) за оригинальный сборник эссе учащихся, выпускников гимназии и родителей "Я помню! Я горжусь!" (авторы - Т.А. </w:t>
      </w:r>
      <w:proofErr w:type="spellStart"/>
      <w:r>
        <w:rPr>
          <w:rFonts w:ascii="Times New Roman" w:hAnsi="Times New Roman"/>
          <w:b/>
          <w:sz w:val="28"/>
          <w:szCs w:val="28"/>
        </w:rPr>
        <w:t>Севостьянова</w:t>
      </w:r>
      <w:proofErr w:type="spellEnd"/>
      <w:r>
        <w:rPr>
          <w:rFonts w:ascii="Times New Roman" w:hAnsi="Times New Roman"/>
          <w:b/>
          <w:sz w:val="28"/>
          <w:szCs w:val="28"/>
        </w:rPr>
        <w:t>, Г.Г. Демидова)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63 "</w:t>
      </w:r>
      <w:proofErr w:type="spellStart"/>
      <w:r>
        <w:rPr>
          <w:rFonts w:ascii="Times New Roman" w:hAnsi="Times New Roman"/>
          <w:b/>
          <w:sz w:val="28"/>
          <w:szCs w:val="28"/>
        </w:rPr>
        <w:t>Весняночка</w:t>
      </w:r>
      <w:proofErr w:type="spellEnd"/>
      <w:r>
        <w:rPr>
          <w:rFonts w:ascii="Times New Roman" w:hAnsi="Times New Roman"/>
          <w:b/>
          <w:sz w:val="28"/>
          <w:szCs w:val="28"/>
        </w:rPr>
        <w:t>" АНО ДО "Планета детства "Лада"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Тольятти Самарской области) за дополнительную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программу "</w:t>
      </w:r>
      <w:proofErr w:type="spellStart"/>
      <w:r>
        <w:rPr>
          <w:rFonts w:ascii="Times New Roman" w:hAnsi="Times New Roman"/>
          <w:b/>
          <w:sz w:val="28"/>
          <w:szCs w:val="28"/>
        </w:rPr>
        <w:t>Разговорушка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по развитию связной речи детей в процессе ознакомления с фольклором (авторы - О.Н. </w:t>
      </w:r>
      <w:proofErr w:type="spellStart"/>
      <w:r>
        <w:rPr>
          <w:rFonts w:ascii="Times New Roman" w:hAnsi="Times New Roman"/>
          <w:b/>
          <w:sz w:val="28"/>
          <w:szCs w:val="28"/>
        </w:rPr>
        <w:t>Исламкина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/>
          <w:b/>
          <w:sz w:val="28"/>
          <w:szCs w:val="28"/>
        </w:rPr>
        <w:t>Кобзистая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124 (г. Новокузнецк) за комплект методических материалов  "Совместная деятельность взрослых и детей старшего дошкольного возраста в процессе формирования элементарных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математических представлений" (авторы - </w:t>
      </w:r>
      <w:proofErr w:type="spellStart"/>
      <w:r>
        <w:rPr>
          <w:rFonts w:ascii="Times New Roman" w:hAnsi="Times New Roman"/>
          <w:b/>
          <w:sz w:val="28"/>
          <w:szCs w:val="28"/>
        </w:rPr>
        <w:t>Зажимова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Г.А., Ярцева Е.А., Лидер Н.С., </w:t>
      </w:r>
      <w:proofErr w:type="spellStart"/>
      <w:r>
        <w:rPr>
          <w:rFonts w:ascii="Times New Roman" w:hAnsi="Times New Roman"/>
          <w:b/>
          <w:sz w:val="28"/>
          <w:szCs w:val="28"/>
        </w:rPr>
        <w:t>Гартунг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/>
          <w:b/>
          <w:sz w:val="28"/>
          <w:szCs w:val="28"/>
        </w:rPr>
        <w:t>Зимницкая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b/>
          <w:sz w:val="28"/>
          <w:szCs w:val="28"/>
        </w:rPr>
        <w:t>Гломаздо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/>
          <w:b/>
          <w:sz w:val="28"/>
          <w:szCs w:val="28"/>
        </w:rPr>
        <w:t>Батанова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Г.В.)</w:t>
      </w: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ЦРР - детский сад "Золотая рыбка"  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Ноябрьск ЯНАО) за творческий подход к использованию ресурсов сохранения и укрепления здоровья детей в условиях дошкольной организации и "Программу здоровья" (авторы - Е.В. </w:t>
      </w:r>
      <w:proofErr w:type="spellStart"/>
      <w:r>
        <w:rPr>
          <w:rFonts w:ascii="Times New Roman" w:hAnsi="Times New Roman"/>
          <w:b/>
          <w:sz w:val="28"/>
          <w:szCs w:val="28"/>
        </w:rPr>
        <w:t>Маляева</w:t>
      </w:r>
      <w:proofErr w:type="spellEnd"/>
      <w:r>
        <w:rPr>
          <w:rFonts w:ascii="Times New Roman" w:hAnsi="Times New Roman"/>
          <w:b/>
          <w:sz w:val="28"/>
          <w:szCs w:val="28"/>
        </w:rPr>
        <w:t>, А.В. Костарева)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ДЕРЕЧА Лариса Ивановна - Адаптивная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сад № 301, структурное подразделение «Дошкольный инклюзивный центр» (г. Омск) за методические рекомендации «Развитие  фонетико-фонематических  процессов  у детей с  общим  недоразвитием  речи»  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Детский сад "Радость" (г. </w:t>
      </w:r>
      <w:proofErr w:type="spellStart"/>
      <w:r>
        <w:rPr>
          <w:rFonts w:ascii="Times New Roman" w:hAnsi="Times New Roman"/>
          <w:b/>
          <w:sz w:val="28"/>
          <w:szCs w:val="28"/>
        </w:rPr>
        <w:t>Губкинский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ЯНАО) за авторскую технологию  и учебно-методическое пособие «Обучение грамоте детей с ограниченными возможностями здоровья» (авторы - </w:t>
      </w:r>
      <w:proofErr w:type="spellStart"/>
      <w:r>
        <w:rPr>
          <w:rFonts w:ascii="Times New Roman" w:hAnsi="Times New Roman"/>
          <w:b/>
          <w:sz w:val="28"/>
          <w:szCs w:val="28"/>
        </w:rPr>
        <w:t>Скоцкая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b/>
          <w:sz w:val="28"/>
          <w:szCs w:val="28"/>
        </w:rPr>
        <w:t>Ещенко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b/>
          <w:sz w:val="28"/>
          <w:szCs w:val="28"/>
        </w:rPr>
        <w:t>Терзи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И.Х., </w:t>
      </w:r>
      <w:proofErr w:type="spellStart"/>
      <w:r>
        <w:rPr>
          <w:rFonts w:ascii="Times New Roman" w:hAnsi="Times New Roman"/>
          <w:b/>
          <w:sz w:val="28"/>
          <w:szCs w:val="28"/>
        </w:rPr>
        <w:t>Тричева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М.В., Заугольных И.Н., </w:t>
      </w:r>
      <w:proofErr w:type="spellStart"/>
      <w:r>
        <w:rPr>
          <w:rFonts w:ascii="Times New Roman" w:hAnsi="Times New Roman"/>
          <w:b/>
          <w:sz w:val="28"/>
          <w:szCs w:val="28"/>
        </w:rPr>
        <w:t>Стяпшина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Л.Н., Рогова Е.А., Черепанова Л.Ю., </w:t>
      </w:r>
      <w:proofErr w:type="spellStart"/>
      <w:r>
        <w:rPr>
          <w:rFonts w:ascii="Times New Roman" w:hAnsi="Times New Roman"/>
          <w:b/>
          <w:sz w:val="28"/>
          <w:szCs w:val="28"/>
        </w:rPr>
        <w:t>Семкина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/>
          <w:b/>
          <w:sz w:val="28"/>
          <w:szCs w:val="28"/>
        </w:rPr>
        <w:t>Ангели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Е.Д., </w:t>
      </w:r>
      <w:proofErr w:type="spellStart"/>
      <w:r>
        <w:rPr>
          <w:rFonts w:ascii="Times New Roman" w:hAnsi="Times New Roman"/>
          <w:b/>
          <w:sz w:val="28"/>
          <w:szCs w:val="28"/>
        </w:rPr>
        <w:t>Ильяшик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В.П., Каримова Г.А., </w:t>
      </w:r>
      <w:proofErr w:type="spellStart"/>
      <w:r>
        <w:rPr>
          <w:rFonts w:ascii="Times New Roman" w:hAnsi="Times New Roman"/>
          <w:b/>
          <w:sz w:val="28"/>
          <w:szCs w:val="28"/>
        </w:rPr>
        <w:t>Белик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Ж.Л., Вилкова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Н.И.)</w:t>
      </w: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"</w:t>
      </w:r>
      <w:proofErr w:type="spellStart"/>
      <w:r>
        <w:rPr>
          <w:rFonts w:ascii="Times New Roman" w:hAnsi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(п.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Краснообск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Новосибирской области) за комплект материалов - оригинальную рабочую программу коррекционной работы с дошкольниками "</w:t>
      </w:r>
      <w:proofErr w:type="spellStart"/>
      <w:r>
        <w:rPr>
          <w:rFonts w:ascii="Times New Roman" w:hAnsi="Times New Roman"/>
          <w:b/>
          <w:sz w:val="28"/>
          <w:szCs w:val="28"/>
        </w:rPr>
        <w:t>Речецветик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(автор-разработчик Л.А. </w:t>
      </w:r>
      <w:proofErr w:type="spellStart"/>
      <w:r>
        <w:rPr>
          <w:rFonts w:ascii="Times New Roman" w:hAnsi="Times New Roman"/>
          <w:b/>
          <w:sz w:val="28"/>
          <w:szCs w:val="28"/>
        </w:rPr>
        <w:t>Куткина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ТАРАСОВ Лев Львович - </w:t>
      </w:r>
      <w:proofErr w:type="spellStart"/>
      <w:r>
        <w:rPr>
          <w:rFonts w:ascii="Times New Roman" w:hAnsi="Times New Roman"/>
          <w:b/>
          <w:sz w:val="28"/>
          <w:szCs w:val="28"/>
        </w:rPr>
        <w:t>Сосногорский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железнодорожный техникум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Сосногорск, Республика Коми) за оригинальное пособие "Миссия Русской Православной Церкви на Европейском Севере" по материалам краеведческих экспедиций 1985-2000 гг.</w:t>
      </w: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46FE">
        <w:rPr>
          <w:rFonts w:ascii="Times New Roman" w:hAnsi="Times New Roman"/>
          <w:b/>
          <w:sz w:val="28"/>
          <w:szCs w:val="28"/>
        </w:rPr>
        <w:t xml:space="preserve">ГБПОУ </w:t>
      </w:r>
      <w:proofErr w:type="spellStart"/>
      <w:r w:rsidRPr="00CC46FE">
        <w:rPr>
          <w:rFonts w:ascii="Times New Roman" w:hAnsi="Times New Roman"/>
          <w:b/>
          <w:sz w:val="28"/>
          <w:szCs w:val="28"/>
        </w:rPr>
        <w:t>Наро-Фоминский</w:t>
      </w:r>
      <w:proofErr w:type="spellEnd"/>
      <w:r w:rsidRPr="00CC46FE">
        <w:rPr>
          <w:rFonts w:ascii="Times New Roman" w:hAnsi="Times New Roman"/>
          <w:b/>
          <w:sz w:val="28"/>
          <w:szCs w:val="28"/>
        </w:rPr>
        <w:t xml:space="preserve"> политехнический техникум (</w:t>
      </w:r>
      <w:proofErr w:type="gramStart"/>
      <w:r w:rsidRPr="00CC46F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C46F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C46FE">
        <w:rPr>
          <w:rFonts w:ascii="Times New Roman" w:hAnsi="Times New Roman"/>
          <w:b/>
          <w:sz w:val="28"/>
          <w:szCs w:val="28"/>
        </w:rPr>
        <w:t>Наро-Фоминск</w:t>
      </w:r>
      <w:proofErr w:type="spellEnd"/>
      <w:r w:rsidRPr="00CC46FE">
        <w:rPr>
          <w:rFonts w:ascii="Times New Roman" w:hAnsi="Times New Roman"/>
          <w:b/>
          <w:sz w:val="28"/>
          <w:szCs w:val="28"/>
        </w:rPr>
        <w:t xml:space="preserve"> Московской области) за комплект материалов - сборник методических разработок, раскрывающих эффективный опыт преподавателей и мастеров производственного обучения</w:t>
      </w:r>
    </w:p>
    <w:p w:rsidR="001A0458" w:rsidRDefault="001A045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rPr>
          <w:rFonts w:ascii="Times New Roman" w:hAnsi="Times New Roman"/>
          <w:b/>
          <w:sz w:val="28"/>
          <w:szCs w:val="28"/>
        </w:rPr>
      </w:pP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lastRenderedPageBreak/>
        <w:t>СПИСОК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бронзовой медалью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1A0458" w:rsidRPr="006162A6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(1 гр. </w:t>
      </w:r>
      <w:r>
        <w:rPr>
          <w:rFonts w:ascii="Times New Roman" w:hAnsi="Times New Roman"/>
          <w:b/>
          <w:color w:val="FF6600"/>
          <w:sz w:val="28"/>
          <w:szCs w:val="28"/>
        </w:rPr>
        <w:t>экспонентов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; 31 декабря 2015 г.)</w:t>
      </w:r>
    </w:p>
    <w:p w:rsidR="001A0458" w:rsidRDefault="001A0458" w:rsidP="006162A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научно-методический центр (г. Чита) за творческий подход к использованию ресурсов повышения качества образования и сборник "Из опыта работы учителей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цикла"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ТАРАСОВСКАЯ </w:t>
      </w:r>
      <w:r w:rsidR="00C219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Наталия Евгеньевна - Павлодарский государственный педагогический институт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Павлодар, Республика </w:t>
      </w:r>
      <w:proofErr w:type="spellStart"/>
      <w:r>
        <w:rPr>
          <w:rFonts w:ascii="Times New Roman" w:hAnsi="Times New Roman"/>
          <w:b/>
          <w:sz w:val="28"/>
          <w:szCs w:val="28"/>
        </w:rPr>
        <w:t>Кахахстан</w:t>
      </w:r>
      <w:proofErr w:type="spellEnd"/>
      <w:r>
        <w:rPr>
          <w:rFonts w:ascii="Times New Roman" w:hAnsi="Times New Roman"/>
          <w:b/>
          <w:sz w:val="28"/>
          <w:szCs w:val="28"/>
        </w:rPr>
        <w:t>)  за учебно-методическое пособие "Вопросы и задания для школьных и студенческих олимпиад по биологии"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Городской Дворец детского (юношеского) творчества (г. Омск) за оригинальные "Методические материалы для работы с детьми дошкольного и младшего школьного возраста"  (Омск: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Изд-во ИП </w:t>
      </w:r>
      <w:proofErr w:type="spellStart"/>
      <w:r>
        <w:rPr>
          <w:rFonts w:ascii="Times New Roman" w:hAnsi="Times New Roman"/>
          <w:b/>
          <w:sz w:val="28"/>
          <w:szCs w:val="28"/>
        </w:rPr>
        <w:t>Загурский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С.Б. , 2014. - 28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.) - автор: Е.Н. Решетникова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КОПЫЛОВА Лариса Викторовна - МБДОУ Детский сад № 6 "Красная шапочка"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Куса Челябинской области) за творческий подход к повышению качества педагогического процесса и комплект материалов по художественно-эстетическому воспитанию дошкольников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МАКАРЕНКО Татьяна Васильевна, КОНЕВА Надежда Павловна - МАДОУ Детский сад № 14 (г. Благовещенск) за продуктивный поиск средств повышения качества педагогического процесса и оригинальный комплект материалов "Системный подход в физкультурно-оздоровительной работе с дошкольниками в соответствии с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"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ЛЕОНОВА Галина Сергеевна - МДОУ Детский сад № 14 "Дубравушка"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Оленегорск) за творческий поиск ресурсов гармоничного развития детей и оригинальную методику познавательно-речевого развития детей "Азбука краеведения"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СЕРГЕЕВА Елена Николаевна, НЕЛАЕВА Ольга Федоровна - МДОУ Детский сад № 14 "Дубравушка"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Оленегорск) за эффективное </w:t>
      </w:r>
      <w:r>
        <w:rPr>
          <w:rFonts w:ascii="Times New Roman" w:hAnsi="Times New Roman"/>
          <w:b/>
          <w:sz w:val="28"/>
          <w:szCs w:val="28"/>
        </w:rPr>
        <w:lastRenderedPageBreak/>
        <w:t>использование познавательно-исследовательской деятельности на основе сказок в педагогическом процессе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ЕГОРОВ Борис Владимирович - СОШ 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Преображенка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Иркутской области) за оригинальный комплект материалов "Система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внутришкольных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семинаров и самообразовательной деятельности, обеспечивающая повышение базовых компетенций педагогического состава школы в сфере информационно-коммуникационных технологий"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Детский сад № 37 "Сказка" (г. Альметьевск, Республика Татарстан) за оригинальный комплект материалов "Знакомим с трудом сельских жителей" (авторы - Маркина Л.П., </w:t>
      </w:r>
      <w:proofErr w:type="spellStart"/>
      <w:r>
        <w:rPr>
          <w:rFonts w:ascii="Times New Roman" w:hAnsi="Times New Roman"/>
          <w:b/>
          <w:sz w:val="28"/>
          <w:szCs w:val="28"/>
        </w:rPr>
        <w:t>Шигапова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Ф.А., </w:t>
      </w:r>
      <w:proofErr w:type="spellStart"/>
      <w:r>
        <w:rPr>
          <w:rFonts w:ascii="Times New Roman" w:hAnsi="Times New Roman"/>
          <w:b/>
          <w:sz w:val="28"/>
          <w:szCs w:val="28"/>
        </w:rPr>
        <w:t>Бодрягина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Е.Г., Попова Р.Г., </w:t>
      </w:r>
      <w:proofErr w:type="spellStart"/>
      <w:r>
        <w:rPr>
          <w:rFonts w:ascii="Times New Roman" w:hAnsi="Times New Roman"/>
          <w:b/>
          <w:sz w:val="28"/>
          <w:szCs w:val="28"/>
        </w:rPr>
        <w:t>Чентаева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О.Г., Харисова Р.Ф., Резчикова Л.В., </w:t>
      </w:r>
      <w:proofErr w:type="spellStart"/>
      <w:r>
        <w:rPr>
          <w:rFonts w:ascii="Times New Roman" w:hAnsi="Times New Roman"/>
          <w:b/>
          <w:sz w:val="28"/>
          <w:szCs w:val="28"/>
        </w:rPr>
        <w:t>Марашова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Р.М., Акулова Л.Р., Антонова М.С., Валиева М.М., </w:t>
      </w:r>
      <w:proofErr w:type="spellStart"/>
      <w:r>
        <w:rPr>
          <w:rFonts w:ascii="Times New Roman" w:hAnsi="Times New Roman"/>
          <w:b/>
          <w:sz w:val="28"/>
          <w:szCs w:val="28"/>
        </w:rPr>
        <w:t>Барышева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b/>
          <w:sz w:val="28"/>
          <w:szCs w:val="28"/>
        </w:rPr>
        <w:t>Музафарова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b/>
          <w:sz w:val="28"/>
          <w:szCs w:val="28"/>
        </w:rPr>
        <w:t>Ходус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Мелешкина Л.А., Трофимова </w:t>
      </w:r>
      <w:proofErr w:type="spellStart"/>
      <w:r>
        <w:rPr>
          <w:rFonts w:ascii="Times New Roman" w:hAnsi="Times New Roman"/>
          <w:b/>
          <w:sz w:val="28"/>
          <w:szCs w:val="28"/>
        </w:rPr>
        <w:t>И.В.,Суворова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А.С., Захарова Т.Н., Игнатова Н.С.)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ЦРР - детский сад № 58 (г.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Томской области) за методические рекомендации по планированию педагогического процесса в дошкольной организации в соответствии с ФГОС ДО (авторы - Е.Г. </w:t>
      </w:r>
      <w:proofErr w:type="spellStart"/>
      <w:r>
        <w:rPr>
          <w:rFonts w:ascii="Times New Roman" w:hAnsi="Times New Roman"/>
          <w:b/>
          <w:sz w:val="28"/>
          <w:szCs w:val="28"/>
        </w:rPr>
        <w:t>Пелипенко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Т.В. Родина, Е.А. </w:t>
      </w:r>
      <w:proofErr w:type="spellStart"/>
      <w:r>
        <w:rPr>
          <w:rFonts w:ascii="Times New Roman" w:hAnsi="Times New Roman"/>
          <w:b/>
          <w:sz w:val="28"/>
          <w:szCs w:val="28"/>
        </w:rPr>
        <w:t>Жилинская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Т.Н. Захарова, Е.М. Юрьева, Г.А. Березовская, Е.А. Осина, Г.Г. </w:t>
      </w:r>
      <w:proofErr w:type="spellStart"/>
      <w:r>
        <w:rPr>
          <w:rFonts w:ascii="Times New Roman" w:hAnsi="Times New Roman"/>
          <w:b/>
          <w:sz w:val="28"/>
          <w:szCs w:val="28"/>
        </w:rPr>
        <w:t>Ерошевская</w:t>
      </w:r>
      <w:proofErr w:type="spellEnd"/>
      <w:r>
        <w:rPr>
          <w:rFonts w:ascii="Times New Roman" w:hAnsi="Times New Roman"/>
          <w:b/>
          <w:sz w:val="28"/>
          <w:szCs w:val="28"/>
        </w:rPr>
        <w:t>, А.К. Сухова, О.В. Кузнецова, И.С. Ушакова, О.Б. Немец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И.А. Яицкая, Ю.В. Кузнецова, О.В. Жданова, Н.В. Шамова, Л.А. Фролова, О.С. </w:t>
      </w:r>
      <w:proofErr w:type="spellStart"/>
      <w:r>
        <w:rPr>
          <w:rFonts w:ascii="Times New Roman" w:hAnsi="Times New Roman"/>
          <w:b/>
          <w:sz w:val="28"/>
          <w:szCs w:val="28"/>
        </w:rPr>
        <w:t>Конькова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/>
          <w:b/>
          <w:sz w:val="28"/>
          <w:szCs w:val="28"/>
        </w:rPr>
        <w:t>Килеева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М.С. </w:t>
      </w:r>
      <w:proofErr w:type="spellStart"/>
      <w:r>
        <w:rPr>
          <w:rFonts w:ascii="Times New Roman" w:hAnsi="Times New Roman"/>
          <w:b/>
          <w:sz w:val="28"/>
          <w:szCs w:val="28"/>
        </w:rPr>
        <w:t>Коврежкина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b/>
          <w:sz w:val="28"/>
          <w:szCs w:val="28"/>
        </w:rPr>
        <w:t>Пашковская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>, П.Е. Кириллова)</w:t>
      </w:r>
      <w:proofErr w:type="gramEnd"/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Московский областной профессиональный колледж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Сергиев Посад Московской области) за творческий поиск ресурсов эффективного использования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подхода и комплект материалов по изучению тригонометрических уравнений (авторы - М.П. Александрова, Е.Г. Герасимова)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/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63 "</w:t>
      </w:r>
      <w:proofErr w:type="spellStart"/>
      <w:r>
        <w:rPr>
          <w:rFonts w:ascii="Times New Roman" w:hAnsi="Times New Roman"/>
          <w:b/>
          <w:sz w:val="28"/>
          <w:szCs w:val="28"/>
        </w:rPr>
        <w:t>Весняночка</w:t>
      </w:r>
      <w:proofErr w:type="spellEnd"/>
      <w:r>
        <w:rPr>
          <w:rFonts w:ascii="Times New Roman" w:hAnsi="Times New Roman"/>
          <w:b/>
          <w:sz w:val="28"/>
          <w:szCs w:val="28"/>
        </w:rPr>
        <w:t>" АНО ДО "Планета детства "Лада"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Тольятти Самарской области) за продуктивный поиск эффективных средств двигательной активности детей на воздухе в зимний период и комплект материалов по использование спортивных игр и упражнений (автор - Л.В. Макарова, С.Л. </w:t>
      </w:r>
      <w:proofErr w:type="spellStart"/>
      <w:r>
        <w:rPr>
          <w:rFonts w:ascii="Times New Roman" w:hAnsi="Times New Roman"/>
          <w:b/>
          <w:sz w:val="28"/>
          <w:szCs w:val="28"/>
        </w:rPr>
        <w:t>Шикина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Детский сад № 66 (г. </w:t>
      </w:r>
      <w:proofErr w:type="spellStart"/>
      <w:r>
        <w:rPr>
          <w:rFonts w:ascii="Times New Roman" w:hAnsi="Times New Roman"/>
          <w:b/>
          <w:sz w:val="28"/>
          <w:szCs w:val="28"/>
        </w:rPr>
        <w:t>Киселевск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Кемеровской области) за методическое пособие по совместной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 педагогического коллектива и родительской общественности "Если хочешь быть здоров!"  (авторы - </w:t>
      </w:r>
      <w:proofErr w:type="spellStart"/>
      <w:r>
        <w:rPr>
          <w:rFonts w:ascii="Times New Roman" w:hAnsi="Times New Roman"/>
          <w:b/>
          <w:sz w:val="28"/>
          <w:szCs w:val="28"/>
        </w:rPr>
        <w:t>Добрычева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/>
          <w:b/>
          <w:sz w:val="28"/>
          <w:szCs w:val="28"/>
        </w:rPr>
        <w:t>Касаджик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Н.М., Попова Н.В., </w:t>
      </w:r>
      <w:proofErr w:type="spellStart"/>
      <w:r>
        <w:rPr>
          <w:rFonts w:ascii="Times New Roman" w:hAnsi="Times New Roman"/>
          <w:b/>
          <w:sz w:val="28"/>
          <w:szCs w:val="28"/>
        </w:rPr>
        <w:t>Радкова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b/>
          <w:sz w:val="28"/>
          <w:szCs w:val="28"/>
        </w:rPr>
        <w:t>Закриева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Д.М., Маркина Н.В., </w:t>
      </w:r>
      <w:proofErr w:type="spellStart"/>
      <w:r>
        <w:rPr>
          <w:rFonts w:ascii="Times New Roman" w:hAnsi="Times New Roman"/>
          <w:b/>
          <w:sz w:val="28"/>
          <w:szCs w:val="28"/>
        </w:rPr>
        <w:t>Мальченко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 А., </w:t>
      </w:r>
      <w:proofErr w:type="spellStart"/>
      <w:r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Н.А., Паршикова Е.И., </w:t>
      </w:r>
      <w:proofErr w:type="spellStart"/>
      <w:r>
        <w:rPr>
          <w:rFonts w:ascii="Times New Roman" w:hAnsi="Times New Roman"/>
          <w:b/>
          <w:sz w:val="28"/>
          <w:szCs w:val="28"/>
        </w:rPr>
        <w:t>Солтевская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И.А., Лобарева Н.С. Фролова М.М.)</w:t>
      </w:r>
      <w:proofErr w:type="gramEnd"/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ГЕРАСИМОВА Людмила Валентиновна - МБОУ ДО "РЦВР" (г.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Усолье-Сибирское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 за поиск эффективных средств изучения озера Байкал и оригинальный комплект материалов "Байкальские кроссворды" - пособие к программе "</w:t>
      </w:r>
      <w:proofErr w:type="spellStart"/>
      <w:r>
        <w:rPr>
          <w:rFonts w:ascii="Times New Roman" w:hAnsi="Times New Roman"/>
          <w:b/>
          <w:sz w:val="28"/>
          <w:szCs w:val="28"/>
        </w:rPr>
        <w:t>Байкаловедение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88 "Одуванчик"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Нижневартовск) за поиск эффективных средств профилактической и коррекционной работы логопедов и пособие "Сборник домашних логопедических заданий" (автор - Н.А. Федосеева)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"Радуга" (п. Тазовский ЯНАО) за адаптированную программу комплексной коррекционно-развивающей помощи детям с ОВЗ в освоении основной образовательной программы дошкольного образования и социальной адаптации воспитанников (авторы - Синельникова О.В., </w:t>
      </w:r>
      <w:proofErr w:type="spellStart"/>
      <w:r>
        <w:rPr>
          <w:rFonts w:ascii="Times New Roman" w:hAnsi="Times New Roman"/>
          <w:b/>
          <w:sz w:val="28"/>
          <w:szCs w:val="28"/>
        </w:rPr>
        <w:t>Свечникова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b/>
          <w:sz w:val="28"/>
          <w:szCs w:val="28"/>
        </w:rPr>
        <w:t>Мегеря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С.В., Гукова М.В.)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"</w:t>
      </w:r>
      <w:proofErr w:type="spellStart"/>
      <w:r>
        <w:rPr>
          <w:rFonts w:ascii="Times New Roman" w:hAnsi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(п.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Краснообск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Новосибирской области) за творческий подход к повышению качества педагогического процесса и комплект материалов, отражающих систему педагогических мероприятий по коммуникативному развитию дошкольников через коллективную изобразительную деятельность (автор - А.И. Михеева)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Московский областной профессиональный колледж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Сергиев Посад Московской области) за творческий поиск ресурсов эффективного использования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подхода и комплект материалов по изучению тригонометрических уравнений (авторы - М.П. Александрова, Е.Г. Герасимова)</w:t>
      </w: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458" w:rsidRDefault="001A0458" w:rsidP="006162A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3 "Колокольчик" (п. Мостовской Краснодарского края) за информационный практико-ориентированный проект "Азбука </w:t>
      </w:r>
      <w:r>
        <w:rPr>
          <w:rFonts w:ascii="Times New Roman" w:hAnsi="Times New Roman"/>
          <w:b/>
          <w:sz w:val="28"/>
          <w:szCs w:val="28"/>
        </w:rPr>
        <w:lastRenderedPageBreak/>
        <w:t>здоровья для детей и родителей" с методическим обеспечением (авторы - И.В. Попова, Е.В. Пушкарева)</w:t>
      </w:r>
    </w:p>
    <w:p w:rsidR="001A0458" w:rsidRDefault="001A0458" w:rsidP="006162A6"/>
    <w:p w:rsidR="001A0458" w:rsidRDefault="001A0458" w:rsidP="006162A6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1A0458" w:rsidRPr="00251477" w:rsidRDefault="001A0458" w:rsidP="00251477">
      <w:pPr>
        <w:ind w:hanging="284"/>
        <w:rPr>
          <w:color w:val="000000"/>
          <w:lang w:eastAsia="ru-RU"/>
        </w:rPr>
      </w:pPr>
    </w:p>
    <w:p w:rsidR="001A0458" w:rsidRPr="00251477" w:rsidRDefault="001A0458" w:rsidP="00251477">
      <w:pPr>
        <w:spacing w:after="0" w:line="240" w:lineRule="auto"/>
        <w:ind w:right="-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GoBack"/>
      <w:r w:rsidRPr="00251477">
        <w:rPr>
          <w:rFonts w:ascii="Times New Roman" w:hAnsi="Times New Roman"/>
          <w:b/>
          <w:i/>
          <w:color w:val="000000"/>
          <w:sz w:val="28"/>
          <w:szCs w:val="28"/>
        </w:rPr>
        <w:t xml:space="preserve">Главный эксперт </w:t>
      </w:r>
    </w:p>
    <w:p w:rsidR="001A0458" w:rsidRPr="00251477" w:rsidRDefault="001A0458" w:rsidP="00251477">
      <w:pPr>
        <w:spacing w:after="0" w:line="240" w:lineRule="auto"/>
        <w:ind w:right="-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51477">
        <w:rPr>
          <w:rFonts w:ascii="Times New Roman" w:hAnsi="Times New Roman"/>
          <w:b/>
          <w:i/>
          <w:color w:val="000000"/>
          <w:sz w:val="28"/>
          <w:szCs w:val="28"/>
        </w:rPr>
        <w:t>всероссийских и международных конкурсов и выставок  под эгидой МСА</w:t>
      </w:r>
    </w:p>
    <w:p w:rsidR="001A0458" w:rsidRPr="00251477" w:rsidRDefault="001A0458" w:rsidP="00251477">
      <w:pPr>
        <w:spacing w:after="0" w:line="240" w:lineRule="auto"/>
        <w:ind w:right="-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51477">
        <w:rPr>
          <w:rFonts w:ascii="Times New Roman" w:hAnsi="Times New Roman"/>
          <w:b/>
          <w:i/>
          <w:color w:val="000000"/>
          <w:sz w:val="28"/>
          <w:szCs w:val="28"/>
        </w:rPr>
        <w:t>проф. Б.П. Черник</w:t>
      </w:r>
    </w:p>
    <w:p w:rsidR="001A0458" w:rsidRPr="00251477" w:rsidRDefault="001A0458" w:rsidP="00251477">
      <w:pPr>
        <w:spacing w:after="0" w:line="240" w:lineRule="auto"/>
        <w:ind w:left="-426" w:right="-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51477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</w:t>
      </w:r>
    </w:p>
    <w:bookmarkEnd w:id="0"/>
    <w:p w:rsidR="001A0458" w:rsidRPr="00251477" w:rsidRDefault="001A0458" w:rsidP="00251477">
      <w:pPr>
        <w:ind w:hanging="284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1A0458" w:rsidRPr="00251477" w:rsidRDefault="001A0458">
      <w:pPr>
        <w:ind w:left="-142"/>
        <w:rPr>
          <w:color w:val="000000"/>
        </w:rPr>
      </w:pPr>
    </w:p>
    <w:sectPr w:rsidR="001A0458" w:rsidRPr="00251477" w:rsidSect="0082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701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58" w:rsidRDefault="001A0458" w:rsidP="00826CF5">
      <w:pPr>
        <w:spacing w:after="0" w:line="240" w:lineRule="auto"/>
      </w:pPr>
      <w:r>
        <w:separator/>
      </w:r>
    </w:p>
  </w:endnote>
  <w:endnote w:type="continuationSeparator" w:id="0">
    <w:p w:rsidR="001A0458" w:rsidRDefault="001A0458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altName w:val="Pristina"/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58" w:rsidRDefault="001A04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58" w:rsidRDefault="001A04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58" w:rsidRDefault="001A04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58" w:rsidRDefault="001A0458" w:rsidP="00826CF5">
      <w:pPr>
        <w:spacing w:after="0" w:line="240" w:lineRule="auto"/>
      </w:pPr>
      <w:r>
        <w:separator/>
      </w:r>
    </w:p>
  </w:footnote>
  <w:footnote w:type="continuationSeparator" w:id="0">
    <w:p w:rsidR="001A0458" w:rsidRDefault="001A0458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58" w:rsidRDefault="001A04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58" w:rsidRDefault="001A04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58" w:rsidRDefault="001A04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9B"/>
    <w:rsid w:val="00055848"/>
    <w:rsid w:val="00191ED1"/>
    <w:rsid w:val="001A0458"/>
    <w:rsid w:val="00237B67"/>
    <w:rsid w:val="00251477"/>
    <w:rsid w:val="00310AE6"/>
    <w:rsid w:val="003271EF"/>
    <w:rsid w:val="005D79EA"/>
    <w:rsid w:val="00611B5D"/>
    <w:rsid w:val="006162A6"/>
    <w:rsid w:val="00650BA6"/>
    <w:rsid w:val="006757FF"/>
    <w:rsid w:val="006A253C"/>
    <w:rsid w:val="00826CF5"/>
    <w:rsid w:val="008B059B"/>
    <w:rsid w:val="00AB4843"/>
    <w:rsid w:val="00C2196F"/>
    <w:rsid w:val="00C779B2"/>
    <w:rsid w:val="00CC46FE"/>
    <w:rsid w:val="00CD014D"/>
    <w:rsid w:val="00D0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B0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059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99"/>
    <w:qFormat/>
    <w:rsid w:val="008B059B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26CF5"/>
    <w:rPr>
      <w:rFonts w:cs="Times New Roman"/>
    </w:rPr>
  </w:style>
  <w:style w:type="paragraph" w:styleId="a8">
    <w:name w:val="footer"/>
    <w:basedOn w:val="a"/>
    <w:link w:val="a9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26CF5"/>
    <w:rPr>
      <w:rFonts w:cs="Times New Roman"/>
    </w:rPr>
  </w:style>
  <w:style w:type="character" w:styleId="aa">
    <w:name w:val="Emphasis"/>
    <w:basedOn w:val="a0"/>
    <w:uiPriority w:val="99"/>
    <w:qFormat/>
    <w:rsid w:val="002514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2505</Words>
  <Characters>18116</Characters>
  <Application>Microsoft Office Word</Application>
  <DocSecurity>0</DocSecurity>
  <Lines>150</Lines>
  <Paragraphs>41</Paragraphs>
  <ScaleCrop>false</ScaleCrop>
  <Company>SPecialiST RePack</Company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10</cp:revision>
  <dcterms:created xsi:type="dcterms:W3CDTF">2015-07-23T06:21:00Z</dcterms:created>
  <dcterms:modified xsi:type="dcterms:W3CDTF">2019-09-11T07:02:00Z</dcterms:modified>
</cp:coreProperties>
</file>