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37" w:rsidRDefault="00D23237" w:rsidP="00346AAF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D23237" w:rsidRPr="009B6A34" w:rsidRDefault="00D23237" w:rsidP="00F94DE3">
      <w:pPr>
        <w:pStyle w:val="a5"/>
        <w:ind w:right="-284"/>
        <w:contextualSpacing/>
        <w:rPr>
          <w:b/>
          <w:bCs/>
          <w:szCs w:val="36"/>
        </w:rPr>
      </w:pPr>
      <w:r w:rsidRPr="009B6A34">
        <w:rPr>
          <w:b/>
          <w:bCs/>
          <w:szCs w:val="36"/>
        </w:rPr>
        <w:t>МЕЖДУНАРОДНЫЙ КОНКУРС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«ФАКЕЛ»</w:t>
      </w:r>
    </w:p>
    <w:p w:rsidR="00D23237" w:rsidRPr="00973B72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3B72">
        <w:rPr>
          <w:rFonts w:ascii="Times New Roman" w:hAnsi="Times New Roman"/>
          <w:b/>
          <w:sz w:val="28"/>
          <w:szCs w:val="28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D23237" w:rsidRPr="00973B72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3B72">
        <w:rPr>
          <w:rFonts w:ascii="Times New Roman" w:hAnsi="Times New Roman"/>
          <w:b/>
          <w:sz w:val="28"/>
          <w:szCs w:val="28"/>
        </w:rPr>
        <w:t>и младшего школьного возраста в современном полифоническом образовательном пространстве</w:t>
      </w: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Pr="0033035F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33035F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23237" w:rsidRPr="0033035F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 (МСА)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Pr="0033035F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pStyle w:val="1"/>
        <w:ind w:right="-284"/>
        <w:contextualSpacing/>
      </w:pPr>
      <w:r>
        <w:t>ПОЛОЖЕНИЕ</w:t>
      </w:r>
    </w:p>
    <w:p w:rsidR="00D23237" w:rsidRPr="00973B72" w:rsidRDefault="00D23237" w:rsidP="00F94DE3"/>
    <w:p w:rsidR="00D23237" w:rsidRDefault="0094769F" w:rsidP="0094769F">
      <w:pPr>
        <w:pStyle w:val="1"/>
        <w:tabs>
          <w:tab w:val="left" w:pos="5103"/>
        </w:tabs>
        <w:ind w:left="495" w:right="-284"/>
        <w:contextualSpacing/>
        <w:jc w:val="left"/>
        <w:rPr>
          <w:bCs w:val="0"/>
        </w:rPr>
      </w:pPr>
      <w:r>
        <w:rPr>
          <w:bCs w:val="0"/>
        </w:rPr>
        <w:t xml:space="preserve">1. </w:t>
      </w:r>
      <w:r w:rsidR="00D23237" w:rsidRPr="0041433D">
        <w:rPr>
          <w:bCs w:val="0"/>
        </w:rPr>
        <w:t>Общие вопросы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>1.1.</w:t>
      </w:r>
      <w:r w:rsidRPr="00BE75DE">
        <w:rPr>
          <w:rFonts w:ascii="Times New Roman" w:hAnsi="Times New Roman"/>
          <w:sz w:val="24"/>
          <w:szCs w:val="24"/>
        </w:rPr>
        <w:t xml:space="preserve">  Конкурс имеет международный статус, </w:t>
      </w:r>
      <w:r w:rsidRPr="00BE75DE">
        <w:rPr>
          <w:rFonts w:ascii="Times New Roman" w:hAnsi="Times New Roman"/>
          <w:b/>
          <w:sz w:val="24"/>
          <w:szCs w:val="24"/>
        </w:rPr>
        <w:t>очный и заочный форматы</w:t>
      </w:r>
      <w:r w:rsidRPr="00BE75DE">
        <w:rPr>
          <w:rFonts w:ascii="Times New Roman" w:hAnsi="Times New Roman"/>
          <w:sz w:val="24"/>
          <w:szCs w:val="24"/>
        </w:rPr>
        <w:t>.</w:t>
      </w:r>
      <w:r w:rsidR="004F41A7">
        <w:rPr>
          <w:rFonts w:ascii="Times New Roman" w:hAnsi="Times New Roman"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В нем могут принимать участие российские и зарубежные специалисты, представляющие  идеи, замыслы, инициативы, опыт, </w:t>
      </w:r>
      <w:r w:rsidRPr="00BE75DE">
        <w:rPr>
          <w:rFonts w:ascii="Times New Roman" w:hAnsi="Times New Roman"/>
          <w:bCs/>
          <w:iCs/>
          <w:sz w:val="24"/>
          <w:szCs w:val="24"/>
        </w:rPr>
        <w:t>результаты и эффекты работы в сфере образования с детьми дошкольного и младшего школьного возраста.</w:t>
      </w:r>
      <w:r w:rsidR="004F41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>Все контакты с Оргкомитетом конкурса осуществляются на русском языке.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>1.2.</w:t>
      </w:r>
      <w:r w:rsidRPr="00BE75DE">
        <w:rPr>
          <w:rFonts w:ascii="Times New Roman" w:hAnsi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 (Западно-Сибирский филиал МСА), Центр непрерывного </w:t>
      </w:r>
      <w:proofErr w:type="gramStart"/>
      <w:r w:rsidRPr="00BE75DE">
        <w:rPr>
          <w:rFonts w:ascii="Times New Roman" w:hAnsi="Times New Roman"/>
          <w:sz w:val="24"/>
          <w:szCs w:val="24"/>
        </w:rPr>
        <w:t>бизнес-образования</w:t>
      </w:r>
      <w:proofErr w:type="gramEnd"/>
      <w:r w:rsidRPr="00BE75DE">
        <w:rPr>
          <w:rFonts w:ascii="Times New Roman" w:hAnsi="Times New Roman"/>
          <w:sz w:val="24"/>
          <w:szCs w:val="24"/>
        </w:rPr>
        <w:t xml:space="preserve"> (Новосибирск), Международный институт мониторинга инноваций и трансфера технологий в образовании (Новосибирск)</w:t>
      </w:r>
      <w:r w:rsidRPr="00BE75DE">
        <w:rPr>
          <w:rFonts w:ascii="Times New Roman" w:hAnsi="Times New Roman"/>
          <w:b/>
          <w:sz w:val="24"/>
          <w:szCs w:val="24"/>
        </w:rPr>
        <w:t>.</w:t>
      </w:r>
      <w:r w:rsidR="004F41A7">
        <w:rPr>
          <w:rFonts w:ascii="Times New Roman" w:hAnsi="Times New Roman"/>
          <w:b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Конкурс проводится при поддержке Института детства Новосибирского государственного педагогического университета, </w:t>
      </w:r>
      <w:r w:rsidR="0094769F">
        <w:rPr>
          <w:rFonts w:ascii="Times New Roman" w:hAnsi="Times New Roman"/>
        </w:rPr>
        <w:t xml:space="preserve">Центра развития молодежного предпринимательства экономического факультета </w:t>
      </w:r>
      <w:r w:rsidRPr="00BE75DE">
        <w:rPr>
          <w:rFonts w:ascii="Times New Roman" w:hAnsi="Times New Roman"/>
          <w:sz w:val="24"/>
          <w:szCs w:val="24"/>
        </w:rPr>
        <w:t>Белорусского государственного университета, Павлодарского государственного педагогического института,</w:t>
      </w:r>
      <w:r w:rsidR="004F41A7">
        <w:rPr>
          <w:rFonts w:ascii="Times New Roman" w:hAnsi="Times New Roman"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Главного Управления образования мэрии Новосибирска. Сопредседатели жюри конкурса – Р.О. </w:t>
      </w:r>
      <w:proofErr w:type="spellStart"/>
      <w:r w:rsidRPr="00BE75DE">
        <w:rPr>
          <w:rFonts w:ascii="Times New Roman" w:hAnsi="Times New Roman"/>
          <w:sz w:val="24"/>
          <w:szCs w:val="24"/>
        </w:rPr>
        <w:t>Агавелян</w:t>
      </w:r>
      <w:proofErr w:type="spellEnd"/>
      <w:r w:rsidRPr="00BE75DE">
        <w:rPr>
          <w:rFonts w:ascii="Times New Roman" w:hAnsi="Times New Roman"/>
          <w:sz w:val="24"/>
          <w:szCs w:val="24"/>
        </w:rPr>
        <w:t xml:space="preserve">, доктор педагогических наук, профессор, директор Института детства Новосибирского государственного педагогического университета (Россия); Л.И. </w:t>
      </w:r>
      <w:proofErr w:type="spellStart"/>
      <w:r w:rsidRPr="00BE75DE">
        <w:rPr>
          <w:rFonts w:ascii="Times New Roman" w:hAnsi="Times New Roman"/>
          <w:sz w:val="24"/>
          <w:szCs w:val="24"/>
        </w:rPr>
        <w:t>Шумская</w:t>
      </w:r>
      <w:proofErr w:type="spellEnd"/>
      <w:r w:rsidRPr="00BE75DE">
        <w:rPr>
          <w:rFonts w:ascii="Times New Roman" w:hAnsi="Times New Roman"/>
          <w:sz w:val="24"/>
          <w:szCs w:val="24"/>
        </w:rPr>
        <w:t>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1.3.</w:t>
      </w:r>
      <w:r w:rsidRPr="00BE75DE">
        <w:rPr>
          <w:rFonts w:ascii="Times New Roman" w:hAnsi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1.4.</w:t>
      </w:r>
      <w:r w:rsidRPr="00BE75DE">
        <w:rPr>
          <w:rFonts w:ascii="Times New Roman" w:hAnsi="Times New Roman"/>
          <w:sz w:val="24"/>
          <w:szCs w:val="24"/>
        </w:rPr>
        <w:t xml:space="preserve"> Основная цель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создание условий для совершенствования</w:t>
      </w:r>
      <w:r w:rsidR="004F41A7">
        <w:t xml:space="preserve"> </w:t>
      </w:r>
      <w:r w:rsidRPr="00BE75DE">
        <w:t xml:space="preserve">работы с </w:t>
      </w:r>
      <w:r w:rsidRPr="00BE75DE">
        <w:rPr>
          <w:bCs/>
          <w:iCs/>
        </w:rPr>
        <w:t>детьми дошкольного и младшего школьного возраста</w:t>
      </w:r>
      <w:r w:rsidRPr="00BE75DE">
        <w:t xml:space="preserve">в современном </w:t>
      </w:r>
      <w:proofErr w:type="gramStart"/>
      <w:r w:rsidRPr="00BE75DE">
        <w:t>социуме</w:t>
      </w:r>
      <w:proofErr w:type="gramEnd"/>
      <w:r w:rsidRPr="00BE75DE">
        <w:t xml:space="preserve"> на основе развития конкурсной среды;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1.5.</w:t>
      </w:r>
      <w:r w:rsidRPr="00BE75DE">
        <w:rPr>
          <w:rFonts w:ascii="Times New Roman" w:hAnsi="Times New Roman"/>
          <w:sz w:val="24"/>
          <w:szCs w:val="24"/>
        </w:rPr>
        <w:t xml:space="preserve"> Основные задачи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выявление передового опыта работы с детьми; стимулирование, мотивация и поощрение новаторской деятельности в практике образования, развития и социализации детей;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proofErr w:type="gramStart"/>
      <w:r w:rsidRPr="00BE75DE">
        <w:lastRenderedPageBreak/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  <w:proofErr w:type="gramEnd"/>
    </w:p>
    <w:p w:rsidR="003973B6" w:rsidRDefault="00D23237" w:rsidP="003973B6">
      <w:pPr>
        <w:pStyle w:val="2"/>
        <w:spacing w:after="0" w:line="240" w:lineRule="auto"/>
        <w:ind w:left="0" w:right="-285"/>
        <w:contextualSpacing/>
        <w:jc w:val="both"/>
      </w:pPr>
      <w:r w:rsidRPr="00647087">
        <w:rPr>
          <w:b/>
        </w:rPr>
        <w:t>1.6.</w:t>
      </w:r>
      <w:r w:rsidRPr="00BE75DE">
        <w:t xml:space="preserve"> </w:t>
      </w:r>
      <w:r w:rsidR="003973B6" w:rsidRPr="00BE75DE">
        <w:t>Прием заявок и конкурсных материалов (на русском языке)</w:t>
      </w:r>
      <w:r w:rsidR="003973B6">
        <w:t xml:space="preserve"> </w:t>
      </w:r>
      <w:r w:rsidR="003973B6">
        <w:rPr>
          <w:bCs/>
        </w:rPr>
        <w:t xml:space="preserve">осуществляется </w:t>
      </w:r>
      <w:bookmarkStart w:id="0" w:name="_GoBack"/>
      <w:r w:rsidR="003973B6" w:rsidRPr="003973B6">
        <w:rPr>
          <w:b/>
          <w:bCs/>
        </w:rPr>
        <w:t xml:space="preserve">в </w:t>
      </w:r>
      <w:r w:rsidR="003973B6">
        <w:rPr>
          <w:b/>
          <w:bCs/>
        </w:rPr>
        <w:t>течени</w:t>
      </w:r>
      <w:bookmarkEnd w:id="0"/>
      <w:r w:rsidR="003973B6">
        <w:rPr>
          <w:b/>
          <w:bCs/>
        </w:rPr>
        <w:t>е всего года</w:t>
      </w:r>
      <w:r w:rsidR="003973B6">
        <w:rPr>
          <w:bCs/>
        </w:rPr>
        <w:t xml:space="preserve">, подведение итогов - в течение </w:t>
      </w:r>
      <w:r w:rsidR="00AF57CF">
        <w:rPr>
          <w:bCs/>
        </w:rPr>
        <w:t xml:space="preserve">календарного месяца. </w:t>
      </w:r>
      <w:r w:rsidR="003973B6">
        <w:rPr>
          <w:bCs/>
        </w:rPr>
        <w:t xml:space="preserve">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647087">
        <w:rPr>
          <w:b/>
        </w:rPr>
        <w:t>1.7.</w:t>
      </w:r>
      <w:r w:rsidRPr="00BE75DE">
        <w:t xml:space="preserve"> Финансирование конкурса осуществляется за счет </w:t>
      </w:r>
      <w:proofErr w:type="spellStart"/>
      <w:r w:rsidRPr="00BE75DE">
        <w:t>оргвзносов</w:t>
      </w:r>
      <w:proofErr w:type="spellEnd"/>
      <w:r w:rsidRPr="00BE75DE">
        <w:t xml:space="preserve"> номинантов, спонсорских и других сре</w:t>
      </w:r>
      <w:proofErr w:type="gramStart"/>
      <w:r w:rsidRPr="00BE75DE">
        <w:t>дств в с</w:t>
      </w:r>
      <w:proofErr w:type="gramEnd"/>
      <w:r w:rsidRPr="00BE75DE">
        <w:t>оответствии с законодательством Российской Федерации.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</w:p>
    <w:p w:rsidR="00D23237" w:rsidRPr="00BE75DE" w:rsidRDefault="00D23237" w:rsidP="00BE75D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E75DE">
        <w:rPr>
          <w:rFonts w:ascii="Times New Roman" w:hAnsi="Times New Roman"/>
          <w:b/>
          <w:bCs/>
          <w:sz w:val="28"/>
          <w:szCs w:val="28"/>
        </w:rPr>
        <w:t xml:space="preserve">Номинации конкурса </w:t>
      </w:r>
    </w:p>
    <w:p w:rsidR="00D23237" w:rsidRPr="00BE75DE" w:rsidRDefault="00D23237" w:rsidP="00BE75DE">
      <w:pPr>
        <w:pStyle w:val="2"/>
        <w:numPr>
          <w:ilvl w:val="1"/>
          <w:numId w:val="4"/>
        </w:numPr>
        <w:tabs>
          <w:tab w:val="left" w:pos="-567"/>
        </w:tabs>
        <w:spacing w:after="0" w:line="240" w:lineRule="auto"/>
        <w:ind w:left="0" w:right="-284" w:firstLine="0"/>
        <w:contextualSpacing/>
        <w:jc w:val="both"/>
        <w:rPr>
          <w:b/>
          <w:bCs/>
          <w:i/>
        </w:rPr>
      </w:pPr>
      <w:proofErr w:type="gramStart"/>
      <w:r w:rsidRPr="00BE75DE">
        <w:rPr>
          <w:b/>
          <w:bCs/>
        </w:rPr>
        <w:t xml:space="preserve">Развивающая предметно-пространственная среда </w:t>
      </w:r>
      <w:r w:rsidRPr="00BE75DE">
        <w:rPr>
          <w:bCs/>
        </w:rPr>
        <w:t xml:space="preserve">– </w:t>
      </w:r>
      <w:r w:rsidRPr="00BE75DE">
        <w:rPr>
          <w:bCs/>
          <w:i/>
        </w:rPr>
        <w:t xml:space="preserve">представляются материалы, отражающие </w:t>
      </w:r>
      <w:r w:rsidRPr="00BE75DE">
        <w:rPr>
          <w:i/>
        </w:rPr>
        <w:t>опыт эффективной организации многофункциональной р</w:t>
      </w:r>
      <w:r w:rsidRPr="00BE75DE">
        <w:rPr>
          <w:bCs/>
          <w:i/>
        </w:rPr>
        <w:t>азвивающей предметно-</w:t>
      </w:r>
      <w:proofErr w:type="spellStart"/>
      <w:r w:rsidRPr="00BE75DE">
        <w:rPr>
          <w:bCs/>
          <w:i/>
        </w:rPr>
        <w:t>пространственной</w:t>
      </w:r>
      <w:r w:rsidRPr="00BE75DE">
        <w:rPr>
          <w:i/>
        </w:rPr>
        <w:t>среды</w:t>
      </w:r>
      <w:proofErr w:type="spellEnd"/>
      <w:r w:rsidRPr="00BE75DE">
        <w:rPr>
          <w:i/>
        </w:rPr>
        <w:t xml:space="preserve"> в образовательной организации для </w:t>
      </w:r>
      <w:r w:rsidRPr="00BE75DE">
        <w:rPr>
          <w:i/>
          <w:kern w:val="36"/>
        </w:rPr>
        <w:t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детей.</w:t>
      </w:r>
      <w:proofErr w:type="gramEnd"/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</w:pPr>
      <w:r w:rsidRPr="00BE75DE">
        <w:rPr>
          <w:b/>
          <w:bCs/>
        </w:rPr>
        <w:t xml:space="preserve">Методический калейдоскоп </w:t>
      </w:r>
      <w:r w:rsidRPr="00BE75DE">
        <w:rPr>
          <w:bCs/>
        </w:rPr>
        <w:t xml:space="preserve">– </w:t>
      </w:r>
      <w:r w:rsidRPr="00BE75DE">
        <w:rPr>
          <w:bCs/>
          <w:i/>
        </w:rPr>
        <w:t>представляются методические пособия и  рекомендации, комплекты дидактических материалов, альбомы творческих заданий,</w:t>
      </w:r>
      <w:r w:rsidR="00B12847">
        <w:rPr>
          <w:bCs/>
          <w:i/>
        </w:rPr>
        <w:t xml:space="preserve"> </w:t>
      </w:r>
      <w:r w:rsidRPr="00BE75DE">
        <w:rPr>
          <w:bCs/>
          <w:i/>
        </w:rPr>
        <w:t>сборники сценариев тематических праздников, подборки игр и другие методические разработки, способствующие повышению эффективности  работы с детьми.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  <w:bCs/>
        </w:rPr>
        <w:t>Физическое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Социально-коммуникативное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Познавательное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Речевое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Художественно-эстетическое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tabs>
          <w:tab w:val="left" w:pos="-567"/>
        </w:tabs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</w:rPr>
        <w:t xml:space="preserve">Социальное партнерство - </w:t>
      </w:r>
      <w:r w:rsidRPr="00BE75DE">
        <w:rPr>
          <w:bCs/>
          <w:i/>
        </w:rPr>
        <w:t>представляются материалы, раскрывающие высокую степень активности и вовлеченность родительской общественности в образовательный процесс, продуктивную практику взаимодействия образовательных организаций с музеями, театрами, библиотеками, средствами массовой информации, общественными объединениями, клубами и т.д.</w:t>
      </w:r>
    </w:p>
    <w:p w:rsidR="00D23237" w:rsidRPr="00BE75DE" w:rsidRDefault="00D23237" w:rsidP="00BE75DE">
      <w:pPr>
        <w:pStyle w:val="2"/>
        <w:tabs>
          <w:tab w:val="left" w:pos="-851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2.9. Навечно </w:t>
      </w:r>
      <w:proofErr w:type="gramStart"/>
      <w:r w:rsidRPr="00BE75DE">
        <w:rPr>
          <w:b/>
          <w:bCs/>
        </w:rPr>
        <w:t>вызван</w:t>
      </w:r>
      <w:proofErr w:type="gramEnd"/>
      <w:r w:rsidRPr="00BE75DE">
        <w:rPr>
          <w:b/>
          <w:bCs/>
        </w:rPr>
        <w:t xml:space="preserve"> к доске отвечать </w:t>
      </w:r>
      <w:r w:rsidRPr="00BE75DE">
        <w:rPr>
          <w:bCs/>
        </w:rPr>
        <w:t xml:space="preserve">- </w:t>
      </w:r>
      <w:r w:rsidRPr="00BE75DE">
        <w:rPr>
          <w:bCs/>
          <w:i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опыта.</w:t>
      </w:r>
    </w:p>
    <w:p w:rsidR="00D23237" w:rsidRPr="00BE75DE" w:rsidRDefault="00D23237" w:rsidP="00BE75DE">
      <w:pPr>
        <w:pStyle w:val="2"/>
        <w:tabs>
          <w:tab w:val="left" w:pos="-851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2.10. Сердцем сердце зажжено </w:t>
      </w:r>
      <w:r w:rsidRPr="00BE75DE">
        <w:rPr>
          <w:bCs/>
        </w:rPr>
        <w:t xml:space="preserve">- </w:t>
      </w:r>
      <w:r w:rsidRPr="00BE75DE">
        <w:rPr>
          <w:bCs/>
          <w:i/>
        </w:rPr>
        <w:t>представляются 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>2.11. Детско-взрослые объединения</w:t>
      </w:r>
      <w:r w:rsidRPr="00BE75DE">
        <w:rPr>
          <w:bCs/>
          <w:i/>
          <w:iCs/>
        </w:rPr>
        <w:t xml:space="preserve"> – представляются материалы, отражающие </w:t>
      </w:r>
      <w:r w:rsidRPr="00BE75DE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Pr="00BE75DE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Pr="00BE75DE"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 w:rsidRPr="00BE75DE">
        <w:rPr>
          <w:rFonts w:ascii="Times New Roman CYR" w:hAnsi="Times New Roman CYR" w:cs="Times New Roman CYR"/>
          <w:i/>
        </w:rPr>
        <w:t>межпоколенного</w:t>
      </w:r>
      <w:proofErr w:type="spellEnd"/>
      <w:r w:rsidRPr="00BE75DE">
        <w:rPr>
          <w:rFonts w:ascii="Times New Roman CYR" w:hAnsi="Times New Roman CYR" w:cs="Times New Roman CYR"/>
          <w:i/>
        </w:rPr>
        <w:t xml:space="preserve"> общения и духовной связи.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u w:val="single"/>
        </w:rPr>
      </w:pPr>
      <w:r w:rsidRPr="00BE75DE">
        <w:rPr>
          <w:b/>
          <w:bCs/>
        </w:rPr>
        <w:t xml:space="preserve">2.12. Развивающая игра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раскрывающие</w:t>
      </w:r>
      <w:r w:rsidRPr="00BE75DE">
        <w:rPr>
          <w:bCs/>
          <w:i/>
        </w:rPr>
        <w:t>практику</w:t>
      </w:r>
      <w:r w:rsidRPr="00BE75DE">
        <w:rPr>
          <w:i/>
          <w:kern w:val="36"/>
        </w:rPr>
        <w:t xml:space="preserve">продуктивного моделирования игровой среды для организации игровой деятельности, образцы эффективных развивающих игровых занятий, а также иного характера </w:t>
      </w:r>
      <w:r w:rsidRPr="00BE75DE">
        <w:rPr>
          <w:bCs/>
          <w:i/>
          <w:iCs/>
        </w:rPr>
        <w:t>материалы</w:t>
      </w:r>
      <w:r w:rsidRPr="00BE75DE">
        <w:rPr>
          <w:i/>
          <w:kern w:val="36"/>
        </w:rPr>
        <w:t xml:space="preserve"> с организационно-методическими и педагогическими находками по  реализации опыта развития ребенка как «человека играющего».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Cs/>
          <w:iCs/>
        </w:rPr>
      </w:pPr>
      <w:r w:rsidRPr="00BE75DE">
        <w:rPr>
          <w:b/>
          <w:bCs/>
        </w:rPr>
        <w:t xml:space="preserve">2.13. </w:t>
      </w:r>
      <w:proofErr w:type="spellStart"/>
      <w:r w:rsidRPr="00BE75DE">
        <w:rPr>
          <w:b/>
          <w:bCs/>
        </w:rPr>
        <w:t>Этнопедагогика</w:t>
      </w:r>
      <w:proofErr w:type="spellEnd"/>
      <w:r w:rsidRPr="00BE75DE">
        <w:rPr>
          <w:bCs/>
        </w:rPr>
        <w:t>–</w:t>
      </w:r>
      <w:r w:rsidRPr="00BE75DE">
        <w:rPr>
          <w:bCs/>
          <w:i/>
          <w:iCs/>
        </w:rPr>
        <w:t>представляются материалы, отражающие ресурсы  и эффекты воспитания и становления личности ребенка через приобщение к традиционной родной культуре  и  традициям народов мира, выявляющие истоки роста национального самосознания и развития его в разных национальных и социальных средах.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Cs/>
          <w:i/>
          <w:iCs/>
        </w:rPr>
      </w:pPr>
      <w:r w:rsidRPr="00BE75DE">
        <w:rPr>
          <w:b/>
          <w:bCs/>
        </w:rPr>
        <w:t xml:space="preserve">2.14. Информационно-коммуникативные технологии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</w:t>
      </w:r>
      <w:proofErr w:type="spellStart"/>
      <w:r w:rsidRPr="00BE75DE">
        <w:rPr>
          <w:bCs/>
          <w:i/>
          <w:iCs/>
        </w:rPr>
        <w:t>раскрывающие</w:t>
      </w:r>
      <w:r w:rsidRPr="00BE75DE">
        <w:rPr>
          <w:bCs/>
          <w:i/>
        </w:rPr>
        <w:t>практику</w:t>
      </w:r>
      <w:proofErr w:type="spellEnd"/>
      <w:r w:rsidRPr="00BE75DE">
        <w:rPr>
          <w:bCs/>
          <w:i/>
        </w:rPr>
        <w:t xml:space="preserve"> (подходы,</w:t>
      </w:r>
      <w:r w:rsidRPr="00BE75DE">
        <w:rPr>
          <w:bCs/>
          <w:i/>
          <w:iCs/>
        </w:rPr>
        <w:t xml:space="preserve"> содержание, особенности и ресурсы</w:t>
      </w:r>
      <w:proofErr w:type="gramStart"/>
      <w:r w:rsidRPr="00BE75DE">
        <w:rPr>
          <w:bCs/>
          <w:i/>
          <w:iCs/>
        </w:rPr>
        <w:t>)ш</w:t>
      </w:r>
      <w:proofErr w:type="gramEnd"/>
      <w:r w:rsidRPr="00BE75DE">
        <w:rPr>
          <w:bCs/>
          <w:i/>
          <w:iCs/>
        </w:rPr>
        <w:t xml:space="preserve">ирокого использования информационно-коммуникативных технологий в различных сферах  детской деятельности. 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2.15. Инклюзивное образование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отражающие эффективный опыт </w:t>
      </w:r>
      <w:r w:rsidRPr="00BE75DE">
        <w:rPr>
          <w:bCs/>
          <w:i/>
        </w:rPr>
        <w:t>создания</w:t>
      </w:r>
      <w:r w:rsidR="004F41A7">
        <w:rPr>
          <w:bCs/>
          <w:i/>
        </w:rPr>
        <w:t xml:space="preserve"> </w:t>
      </w:r>
      <w:proofErr w:type="spellStart"/>
      <w:r w:rsidRPr="00BE75DE">
        <w:rPr>
          <w:bCs/>
          <w:i/>
        </w:rPr>
        <w:t>безбарьерной</w:t>
      </w:r>
      <w:proofErr w:type="spellEnd"/>
      <w:r w:rsidRPr="00BE75DE">
        <w:rPr>
          <w:bCs/>
          <w:i/>
        </w:rPr>
        <w:t xml:space="preserve"> среды в образовании (программы адаптации детей с ограниченными возможностями здоровья в образовательных организациях, методические </w:t>
      </w:r>
      <w:r w:rsidRPr="00BE75DE">
        <w:rPr>
          <w:bCs/>
          <w:i/>
        </w:rPr>
        <w:lastRenderedPageBreak/>
        <w:t>разработки, проекты технического оснащения образовательных организаций и иного характера материалы, раскрывающие особенности и потенциал инклюзивного образования).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>2.16. Дорогу осилит идущи</w:t>
      </w:r>
      <w:proofErr w:type="gramStart"/>
      <w:r w:rsidRPr="00BE75DE">
        <w:rPr>
          <w:b/>
          <w:bCs/>
        </w:rPr>
        <w:t>й</w:t>
      </w:r>
      <w:r w:rsidRPr="00BE75DE">
        <w:rPr>
          <w:bCs/>
        </w:rPr>
        <w:t>–</w:t>
      </w:r>
      <w:proofErr w:type="gramEnd"/>
      <w:r w:rsidRPr="00BE75DE">
        <w:rPr>
          <w:bCs/>
        </w:rPr>
        <w:t xml:space="preserve"> </w:t>
      </w:r>
      <w:r w:rsidRPr="00BE75DE">
        <w:rPr>
          <w:bCs/>
          <w:i/>
          <w:iCs/>
        </w:rPr>
        <w:t xml:space="preserve">представляются материалы, раскрывающие </w:t>
      </w:r>
      <w:r w:rsidRPr="00BE75DE">
        <w:rPr>
          <w:bCs/>
          <w:i/>
        </w:rPr>
        <w:t xml:space="preserve">особенности, специальные подходы, принципы и технологии профилактической и </w:t>
      </w:r>
      <w:proofErr w:type="spellStart"/>
      <w:r w:rsidRPr="00BE75DE">
        <w:rPr>
          <w:bCs/>
          <w:i/>
        </w:rPr>
        <w:t>коррекционнойработы</w:t>
      </w:r>
      <w:proofErr w:type="spellEnd"/>
      <w:r w:rsidRPr="00BE75DE">
        <w:rPr>
          <w:bCs/>
          <w:i/>
        </w:rPr>
        <w:t xml:space="preserve"> с детьми логопедов, психологов, дефектологов, медицинских работников и других специалистов.</w:t>
      </w:r>
    </w:p>
    <w:p w:rsidR="00D23237" w:rsidRPr="00BE75DE" w:rsidRDefault="00D23237" w:rsidP="00BE75DE">
      <w:pPr>
        <w:pStyle w:val="2"/>
        <w:tabs>
          <w:tab w:val="left" w:pos="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</w:rPr>
        <w:t xml:space="preserve">2.17. Одаренные дети </w:t>
      </w:r>
      <w:r w:rsidRPr="00BE75DE">
        <w:rPr>
          <w:bCs/>
        </w:rPr>
        <w:t xml:space="preserve">– </w:t>
      </w:r>
      <w:r w:rsidRPr="00BE75DE"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детей во всех сферах их деятельности, эффективную практику выявления и поддержки одаренных детей.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 xml:space="preserve">2.18. К родному краю прикоснись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отражающие эффективную практику воспитания у детей любви к родному краю, восхищения его природой и памятниками истории, гордости за славные дела и свершения земляков, уважения к их ратным подвигам и трудовой доблести.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>Миссия управления</w:t>
      </w:r>
      <w:r w:rsidRPr="00BE75DE">
        <w:rPr>
          <w:bCs/>
        </w:rPr>
        <w:t xml:space="preserve"> – </w:t>
      </w:r>
      <w:r w:rsidRPr="00BE75DE">
        <w:rPr>
          <w:bCs/>
          <w:i/>
        </w:rPr>
        <w:t xml:space="preserve"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образовательной организации в </w:t>
      </w:r>
      <w:proofErr w:type="spellStart"/>
      <w:r w:rsidRPr="00BE75DE">
        <w:rPr>
          <w:bCs/>
          <w:i/>
        </w:rPr>
        <w:t>современныхусловиях</w:t>
      </w:r>
      <w:proofErr w:type="spellEnd"/>
      <w:r w:rsidRPr="00BE75DE">
        <w:rPr>
          <w:bCs/>
          <w:i/>
        </w:rPr>
        <w:t>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Основы безопасности жизнедеятельности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организационно-методические материалы, раскрывающие</w:t>
      </w:r>
      <w:r w:rsidR="004F41A7">
        <w:rPr>
          <w:bCs/>
          <w:i/>
          <w:iCs/>
        </w:rPr>
        <w:t xml:space="preserve"> </w:t>
      </w:r>
      <w:r w:rsidRPr="00BE75DE">
        <w:rPr>
          <w:i/>
        </w:rPr>
        <w:t>способы</w:t>
      </w:r>
      <w:r w:rsidR="004F41A7">
        <w:rPr>
          <w:i/>
        </w:rPr>
        <w:t xml:space="preserve"> </w:t>
      </w:r>
      <w:r w:rsidRPr="00BE75DE">
        <w:rPr>
          <w:i/>
        </w:rPr>
        <w:t>формирование у детей умений ориентироваться в различной об</w:t>
      </w:r>
      <w:r w:rsidRPr="00BE75DE">
        <w:rPr>
          <w:i/>
        </w:rPr>
        <w:softHyphen/>
        <w:t>становке, привычки правильно вести себя на дорогах и другие аспекты безопасности жизнедеятельности</w:t>
      </w:r>
      <w:r w:rsidRPr="00BE75DE">
        <w:t>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>Основы экологической культуры</w:t>
      </w:r>
      <w:r w:rsidR="002821DE">
        <w:rPr>
          <w:b/>
          <w:bCs/>
        </w:rPr>
        <w:t xml:space="preserve"> </w:t>
      </w:r>
      <w:r w:rsidRPr="00BE75DE">
        <w:rPr>
          <w:bCs/>
        </w:rPr>
        <w:t>–</w:t>
      </w:r>
      <w:r w:rsidR="002821DE">
        <w:rPr>
          <w:bCs/>
        </w:rPr>
        <w:t xml:space="preserve"> </w:t>
      </w:r>
      <w:r w:rsidRPr="00BE75DE">
        <w:rPr>
          <w:bCs/>
          <w:i/>
          <w:iCs/>
        </w:rPr>
        <w:t>представляется материалы, раскрывающие содержание, особенности, ресурсы и перспективы воспитания сознательного позитивного и бережного отношения детей к природе.</w:t>
      </w:r>
    </w:p>
    <w:p w:rsidR="00D23237" w:rsidRPr="00BE75DE" w:rsidRDefault="00D23237" w:rsidP="00BE75DE">
      <w:pPr>
        <w:pStyle w:val="a3"/>
        <w:numPr>
          <w:ilvl w:val="1"/>
          <w:numId w:val="1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bCs/>
          <w:sz w:val="24"/>
          <w:szCs w:val="24"/>
        </w:rPr>
        <w:t>Перспективные подходы в образовании</w:t>
      </w:r>
      <w:r w:rsidR="005F7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5DE">
        <w:rPr>
          <w:rFonts w:ascii="Times New Roman" w:hAnsi="Times New Roman"/>
          <w:bCs/>
          <w:sz w:val="24"/>
          <w:szCs w:val="24"/>
        </w:rPr>
        <w:t>–</w:t>
      </w:r>
      <w:r w:rsidR="005F7C7C">
        <w:rPr>
          <w:rFonts w:ascii="Times New Roman" w:hAnsi="Times New Roman"/>
          <w:bCs/>
          <w:sz w:val="24"/>
          <w:szCs w:val="24"/>
        </w:rPr>
        <w:t xml:space="preserve"> </w:t>
      </w:r>
      <w:r w:rsidRPr="00BE75DE">
        <w:rPr>
          <w:rFonts w:ascii="Times New Roman" w:hAnsi="Times New Roman"/>
          <w:bCs/>
          <w:i/>
          <w:sz w:val="24"/>
          <w:szCs w:val="24"/>
        </w:rPr>
        <w:t xml:space="preserve">представляются методические и иного характера материалы, </w:t>
      </w:r>
      <w:r w:rsidRPr="00BE75DE">
        <w:rPr>
          <w:rFonts w:ascii="Times New Roman" w:hAnsi="Times New Roman"/>
          <w:bCs/>
          <w:i/>
          <w:iCs/>
          <w:sz w:val="24"/>
          <w:szCs w:val="24"/>
        </w:rPr>
        <w:t>раскрывающие технологии и новаторский опыт обучения, ориентированные на современные подходы (</w:t>
      </w:r>
      <w:proofErr w:type="spellStart"/>
      <w:r w:rsidRPr="00BE75DE">
        <w:rPr>
          <w:rFonts w:ascii="Times New Roman" w:hAnsi="Times New Roman"/>
          <w:bCs/>
          <w:i/>
          <w:iCs/>
          <w:sz w:val="24"/>
          <w:szCs w:val="24"/>
        </w:rPr>
        <w:t>деятельностный</w:t>
      </w:r>
      <w:proofErr w:type="spellEnd"/>
      <w:r w:rsidRPr="00BE75DE">
        <w:rPr>
          <w:rFonts w:ascii="Times New Roman" w:hAnsi="Times New Roman"/>
          <w:bCs/>
          <w:i/>
          <w:iCs/>
          <w:sz w:val="24"/>
          <w:szCs w:val="24"/>
        </w:rPr>
        <w:t>, интерактивный, гендерный и др.).</w:t>
      </w:r>
    </w:p>
    <w:p w:rsidR="00D23237" w:rsidRPr="00BE75DE" w:rsidRDefault="00D23237" w:rsidP="00BE75DE">
      <w:pPr>
        <w:pStyle w:val="a3"/>
        <w:numPr>
          <w:ilvl w:val="1"/>
          <w:numId w:val="1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 xml:space="preserve">По лабиринтам лета </w:t>
      </w:r>
      <w:r w:rsidRPr="00BE75DE">
        <w:rPr>
          <w:rFonts w:ascii="Times New Roman" w:hAnsi="Times New Roman"/>
          <w:bCs/>
          <w:sz w:val="24"/>
          <w:szCs w:val="24"/>
        </w:rPr>
        <w:t xml:space="preserve">– </w:t>
      </w:r>
      <w:r w:rsidRPr="00BE75DE">
        <w:rPr>
          <w:rFonts w:ascii="Times New Roman" w:hAnsi="Times New Roman"/>
          <w:bCs/>
          <w:i/>
          <w:iCs/>
          <w:sz w:val="24"/>
          <w:szCs w:val="24"/>
        </w:rPr>
        <w:t xml:space="preserve">представляются материалы, отражающие перспективные решения и эффективную практику организации работы с детьми в летний период. </w:t>
      </w:r>
    </w:p>
    <w:p w:rsidR="00D23237" w:rsidRPr="00BE75DE" w:rsidRDefault="00D23237" w:rsidP="00BE75DE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237" w:rsidRPr="00BE75DE" w:rsidRDefault="00D23237" w:rsidP="00BE75D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E75DE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конкурсов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3.1.</w:t>
      </w:r>
      <w:r w:rsidRPr="00BE75DE">
        <w:t xml:space="preserve"> Для организации и проведения конкурса создается Оргкомитет. Оргкомитет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объявляет об условиях, порядке и начале проведения конкурса;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создает независимую комиссию для экспертизы номинируемых материалов;</w:t>
      </w:r>
    </w:p>
    <w:p w:rsidR="00C972B0" w:rsidRDefault="00C972B0" w:rsidP="00C972B0">
      <w:pPr>
        <w:pStyle w:val="2"/>
        <w:spacing w:after="0" w:line="240" w:lineRule="auto"/>
        <w:ind w:left="0" w:right="-426"/>
        <w:contextualSpacing/>
        <w:jc w:val="both"/>
      </w:pPr>
      <w:r>
        <w:t xml:space="preserve">- принимает заявки и материалы на конкурс (непрерывно в течение всего года); </w:t>
      </w:r>
    </w:p>
    <w:p w:rsidR="00D23237" w:rsidRPr="009419C0" w:rsidRDefault="00D23237" w:rsidP="00BE75DE">
      <w:pPr>
        <w:pStyle w:val="2"/>
        <w:spacing w:after="0" w:line="240" w:lineRule="auto"/>
        <w:ind w:left="0"/>
        <w:jc w:val="both"/>
        <w:rPr>
          <w:bCs/>
        </w:rPr>
      </w:pPr>
      <w:r w:rsidRPr="009419C0">
        <w:t xml:space="preserve">- </w:t>
      </w:r>
      <w:r w:rsidRPr="009419C0">
        <w:rPr>
          <w:bCs/>
        </w:rPr>
        <w:t xml:space="preserve">организует </w:t>
      </w:r>
      <w:r w:rsidR="009419C0" w:rsidRPr="009419C0">
        <w:rPr>
          <w:b/>
          <w:bCs/>
        </w:rPr>
        <w:t>(ДЛЯ КОНКУРСАНТОВ ОЧНОЙ ФОРМЫ УЧАСТИЯ)</w:t>
      </w:r>
      <w:r w:rsidR="009419C0" w:rsidRPr="009419C0">
        <w:rPr>
          <w:bCs/>
        </w:rPr>
        <w:t xml:space="preserve"> </w:t>
      </w:r>
      <w:r w:rsidRPr="009419C0">
        <w:rPr>
          <w:bCs/>
        </w:rPr>
        <w:t>очную презентацию и защиту конкурсных работ, во-первых, в г. Бийске 7-8  июня 20</w:t>
      </w:r>
      <w:r w:rsidR="009419C0">
        <w:rPr>
          <w:bCs/>
        </w:rPr>
        <w:t>20</w:t>
      </w:r>
      <w:r w:rsidRPr="009419C0">
        <w:rPr>
          <w:bCs/>
        </w:rPr>
        <w:t xml:space="preserve"> г. в дни проведения Международной конференции «Воспитание и обучение в современном обществе: актуальные аспекты теории и практики» (официальная церемония вручения наград – 8 июня); во-вторых, в г. </w:t>
      </w:r>
      <w:proofErr w:type="spellStart"/>
      <w:r w:rsidRPr="009419C0">
        <w:rPr>
          <w:bCs/>
        </w:rPr>
        <w:t>Слюдянка</w:t>
      </w:r>
      <w:proofErr w:type="spellEnd"/>
      <w:r w:rsidRPr="009419C0">
        <w:rPr>
          <w:bCs/>
        </w:rPr>
        <w:t xml:space="preserve"> 1-5 августа в дни проведения </w:t>
      </w:r>
      <w:r w:rsidRPr="009419C0">
        <w:rPr>
          <w:bCs/>
          <w:lang w:val="en-US"/>
        </w:rPr>
        <w:t>XXVI</w:t>
      </w:r>
      <w:r w:rsidR="009419C0">
        <w:rPr>
          <w:bCs/>
          <w:lang w:val="en-US"/>
        </w:rPr>
        <w:t>I</w:t>
      </w:r>
      <w:r w:rsidRPr="009419C0">
        <w:rPr>
          <w:bCs/>
        </w:rPr>
        <w:t xml:space="preserve"> Байкальской школы или в п. Артыбаш Республики Алтай 10-13 июля 20</w:t>
      </w:r>
      <w:r w:rsidR="009419C0" w:rsidRPr="000636B7">
        <w:rPr>
          <w:bCs/>
        </w:rPr>
        <w:t>20</w:t>
      </w:r>
      <w:r w:rsidRPr="009419C0">
        <w:rPr>
          <w:bCs/>
        </w:rPr>
        <w:t xml:space="preserve"> г.</w:t>
      </w:r>
      <w:r w:rsidR="00203B6F" w:rsidRPr="009419C0">
        <w:rPr>
          <w:bCs/>
        </w:rPr>
        <w:t xml:space="preserve"> </w:t>
      </w:r>
      <w:r w:rsidRPr="009419C0">
        <w:rPr>
          <w:bCs/>
        </w:rPr>
        <w:t xml:space="preserve">в рамках </w:t>
      </w:r>
      <w:r w:rsidR="000636B7">
        <w:rPr>
          <w:bCs/>
          <w:lang w:val="en-US"/>
        </w:rPr>
        <w:t>XII</w:t>
      </w:r>
      <w:r w:rsidR="000636B7" w:rsidRPr="000636B7">
        <w:rPr>
          <w:bCs/>
        </w:rPr>
        <w:t xml:space="preserve"> </w:t>
      </w:r>
      <w:proofErr w:type="spellStart"/>
      <w:r w:rsidRPr="009419C0">
        <w:rPr>
          <w:bCs/>
        </w:rPr>
        <w:t>Телецкой</w:t>
      </w:r>
      <w:proofErr w:type="spellEnd"/>
      <w:r w:rsidRPr="009419C0">
        <w:rPr>
          <w:bCs/>
        </w:rPr>
        <w:t xml:space="preserve"> школы оптимизации конкурсной и выставочной деятельности;</w:t>
      </w:r>
    </w:p>
    <w:p w:rsidR="00D23237" w:rsidRPr="00BE75DE" w:rsidRDefault="00D23237" w:rsidP="00BE75DE">
      <w:pPr>
        <w:pStyle w:val="2"/>
        <w:keepNext/>
        <w:keepLines/>
        <w:spacing w:after="0" w:line="240" w:lineRule="auto"/>
        <w:ind w:left="0" w:right="-285"/>
        <w:contextualSpacing/>
        <w:jc w:val="both"/>
        <w:rPr>
          <w:b/>
        </w:rPr>
      </w:pPr>
      <w:r w:rsidRPr="00BE75DE"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 w:rsidRPr="00BE75DE">
        <w:t>Телецких</w:t>
      </w:r>
      <w:proofErr w:type="spellEnd"/>
      <w:r w:rsidRPr="00BE75DE">
        <w:t xml:space="preserve"> школах оптимизации конкурсной деятельности.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3.2.</w:t>
      </w:r>
      <w:r w:rsidRPr="00BE75DE">
        <w:t xml:space="preserve"> </w:t>
      </w:r>
      <w:proofErr w:type="gramStart"/>
      <w:r w:rsidRPr="00BE75DE">
        <w:t xml:space="preserve">Для участия в конкурсе претендент </w:t>
      </w:r>
      <w:r w:rsidRPr="00BE75DE">
        <w:rPr>
          <w:i/>
        </w:rPr>
        <w:t>сначала</w:t>
      </w:r>
      <w:r w:rsidRPr="00BE75DE"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BE75DE">
        <w:rPr>
          <w:b/>
        </w:rPr>
        <w:t>сообщает о форме участия (очно или заочно),</w:t>
      </w:r>
      <w:r w:rsidR="00B84FC3">
        <w:rPr>
          <w:b/>
        </w:rPr>
        <w:t xml:space="preserve"> </w:t>
      </w:r>
      <w:r w:rsidRPr="00BE75DE">
        <w:t xml:space="preserve">оплачивает </w:t>
      </w:r>
      <w:proofErr w:type="spellStart"/>
      <w:r w:rsidRPr="00BE75DE">
        <w:t>оргвзнос</w:t>
      </w:r>
      <w:proofErr w:type="spellEnd"/>
      <w:r w:rsidRPr="00BE75DE">
        <w:t>(4000 рублей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  <w:proofErr w:type="gramEnd"/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3.3.</w:t>
      </w:r>
      <w:r w:rsidRPr="00BE75DE">
        <w:t xml:space="preserve"> </w:t>
      </w:r>
      <w:proofErr w:type="gramStart"/>
      <w:r w:rsidRPr="00BE75DE"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C972B0">
        <w:t xml:space="preserve"> </w:t>
      </w:r>
      <w:r w:rsidRPr="00BE75DE">
        <w:t>Конкурс «ФАКЕЛ</w:t>
      </w:r>
      <w:r w:rsidRPr="00BE75DE">
        <w:rPr>
          <w:i/>
        </w:rPr>
        <w:t>»</w:t>
      </w:r>
      <w:r w:rsidRPr="00BE75DE">
        <w:t>) в специальных папках формата</w:t>
      </w:r>
      <w:proofErr w:type="gramStart"/>
      <w:r w:rsidRPr="00BE75DE">
        <w:t xml:space="preserve"> А</w:t>
      </w:r>
      <w:proofErr w:type="gramEnd"/>
      <w:r w:rsidRPr="00BE75DE">
        <w:t xml:space="preserve"> 4  или в электронной версии.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3.4.</w:t>
      </w:r>
      <w:r w:rsidRPr="00BE75DE">
        <w:t xml:space="preserve"> Номинируемые материалы не рецензируются и не возвращаются.</w:t>
      </w:r>
    </w:p>
    <w:p w:rsidR="00D23237" w:rsidRPr="00BE75DE" w:rsidRDefault="00D23237" w:rsidP="00BE75DE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lastRenderedPageBreak/>
        <w:t>3.5.</w:t>
      </w:r>
      <w:r w:rsidRPr="00BE75DE">
        <w:t xml:space="preserve"> 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3.6.</w:t>
      </w:r>
      <w:r w:rsidRPr="00BE75DE"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3.7.</w:t>
      </w:r>
      <w:r w:rsidRPr="00BE75DE">
        <w:t xml:space="preserve"> Жюри принимает решение конфиденциально. Решение жюри пересмотру не подлежит.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</w:rPr>
      </w:pP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</w:rPr>
      </w:pP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 w:rsidRPr="00BE75DE">
        <w:rPr>
          <w:b/>
          <w:bCs/>
          <w:i/>
          <w:iCs/>
        </w:rPr>
        <w:t xml:space="preserve">Адрес Оргкомитета конкурса: 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</w:p>
    <w:p w:rsidR="000636B7" w:rsidRPr="00AF57CF" w:rsidRDefault="000636B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ЧУДО </w:t>
      </w:r>
      <w:r w:rsidR="00D23237">
        <w:rPr>
          <w:b/>
          <w:bCs/>
          <w:i/>
          <w:iCs/>
        </w:rPr>
        <w:t xml:space="preserve">Центр </w:t>
      </w:r>
      <w:proofErr w:type="gramStart"/>
      <w:r w:rsidR="00D23237">
        <w:rPr>
          <w:b/>
          <w:bCs/>
          <w:i/>
          <w:iCs/>
        </w:rPr>
        <w:t>непрерывного</w:t>
      </w:r>
      <w:proofErr w:type="gramEnd"/>
      <w:r>
        <w:rPr>
          <w:b/>
          <w:bCs/>
          <w:i/>
          <w:iCs/>
        </w:rPr>
        <w:t xml:space="preserve"> бизнес-образования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ФАКЕЛ</w:t>
      </w:r>
      <w:r>
        <w:rPr>
          <w:b/>
          <w:bCs/>
          <w:i/>
          <w:iCs/>
          <w:sz w:val="32"/>
          <w:szCs w:val="32"/>
        </w:rPr>
        <w:t>»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</w:rPr>
        <w:t>Тел</w:t>
      </w:r>
      <w:r w:rsidRPr="00AF57CF">
        <w:rPr>
          <w:b/>
          <w:bCs/>
          <w:iCs/>
          <w:lang w:val="en-US"/>
        </w:rPr>
        <w:t xml:space="preserve">. (383) 3-63-11-73,   363-75-90,    </w:t>
      </w:r>
      <w:r>
        <w:rPr>
          <w:b/>
          <w:bCs/>
          <w:iCs/>
          <w:lang w:val="en-US"/>
        </w:rPr>
        <w:t>E</w:t>
      </w:r>
      <w:r w:rsidRPr="00AF57CF">
        <w:rPr>
          <w:b/>
          <w:bCs/>
          <w:iCs/>
          <w:lang w:val="en-US"/>
        </w:rPr>
        <w:t>-</w:t>
      </w:r>
      <w:r>
        <w:rPr>
          <w:b/>
          <w:bCs/>
          <w:iCs/>
          <w:lang w:val="en-US"/>
        </w:rPr>
        <w:t>mail</w:t>
      </w:r>
      <w:r w:rsidRPr="00AF57CF">
        <w:rPr>
          <w:b/>
          <w:bCs/>
          <w:iCs/>
          <w:lang w:val="en-US"/>
        </w:rPr>
        <w:t xml:space="preserve">: </w:t>
      </w:r>
      <w:hyperlink r:id="rId6" w:history="1">
        <w:r>
          <w:rPr>
            <w:rStyle w:val="a4"/>
            <w:b/>
            <w:bCs/>
            <w:iCs/>
            <w:lang w:val="en-US"/>
          </w:rPr>
          <w:t>centr</w:t>
        </w:r>
        <w:r w:rsidRPr="00AF57CF">
          <w:rPr>
            <w:rStyle w:val="a4"/>
            <w:b/>
            <w:bCs/>
            <w:iCs/>
            <w:lang w:val="en-US"/>
          </w:rPr>
          <w:t>-</w:t>
        </w:r>
        <w:r>
          <w:rPr>
            <w:rStyle w:val="a4"/>
            <w:b/>
            <w:bCs/>
            <w:iCs/>
            <w:lang w:val="en-US"/>
          </w:rPr>
          <w:t>bo</w:t>
        </w:r>
        <w:r w:rsidRPr="00AF57CF">
          <w:rPr>
            <w:rStyle w:val="a4"/>
            <w:b/>
            <w:bCs/>
            <w:iCs/>
            <w:lang w:val="en-US"/>
          </w:rPr>
          <w:t>@</w:t>
        </w:r>
        <w:r>
          <w:rPr>
            <w:rStyle w:val="a4"/>
            <w:b/>
            <w:bCs/>
            <w:iCs/>
            <w:lang w:val="en-US"/>
          </w:rPr>
          <w:t>mail</w:t>
        </w:r>
        <w:r w:rsidRPr="00AF57CF">
          <w:rPr>
            <w:rStyle w:val="a4"/>
            <w:b/>
            <w:bCs/>
            <w:iCs/>
            <w:lang w:val="en-US"/>
          </w:rPr>
          <w:t>.</w:t>
        </w:r>
        <w:r>
          <w:rPr>
            <w:rStyle w:val="a4"/>
            <w:b/>
            <w:bCs/>
            <w:iCs/>
            <w:lang w:val="en-US"/>
          </w:rPr>
          <w:t>ru</w:t>
        </w:r>
      </w:hyperlink>
      <w:r w:rsidR="004F41A7" w:rsidRPr="00AF57CF">
        <w:rPr>
          <w:lang w:val="en-US"/>
        </w:rPr>
        <w:t xml:space="preserve">  </w:t>
      </w:r>
      <w:r>
        <w:rPr>
          <w:b/>
          <w:bCs/>
          <w:iCs/>
          <w:sz w:val="28"/>
          <w:szCs w:val="28"/>
        </w:rPr>
        <w:t>Сайт</w:t>
      </w:r>
      <w:r w:rsidRPr="00AF57CF">
        <w:rPr>
          <w:b/>
          <w:bCs/>
          <w:iCs/>
          <w:sz w:val="28"/>
          <w:szCs w:val="28"/>
          <w:lang w:val="en-US"/>
        </w:rPr>
        <w:t xml:space="preserve">: </w:t>
      </w:r>
      <w:r>
        <w:rPr>
          <w:b/>
          <w:bCs/>
          <w:iCs/>
          <w:sz w:val="28"/>
          <w:szCs w:val="28"/>
          <w:lang w:val="en-US"/>
        </w:rPr>
        <w:t>www</w:t>
      </w:r>
      <w:r w:rsidRPr="00AF57CF">
        <w:rPr>
          <w:b/>
          <w:bCs/>
          <w:iCs/>
          <w:sz w:val="28"/>
          <w:szCs w:val="28"/>
          <w:lang w:val="en-US"/>
        </w:rPr>
        <w:t xml:space="preserve">. </w:t>
      </w:r>
      <w:hyperlink r:id="rId7" w:history="1">
        <w:proofErr w:type="spellStart"/>
        <w:r>
          <w:rPr>
            <w:rStyle w:val="a4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4"/>
            <w:b/>
            <w:bCs/>
            <w:iCs/>
            <w:szCs w:val="28"/>
          </w:rPr>
          <w:t>-</w:t>
        </w:r>
        <w:proofErr w:type="spellStart"/>
        <w:r>
          <w:rPr>
            <w:rStyle w:val="a4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4"/>
            <w:b/>
            <w:bCs/>
            <w:iCs/>
            <w:szCs w:val="28"/>
          </w:rPr>
          <w:t>.</w:t>
        </w:r>
        <w:proofErr w:type="spellStart"/>
        <w:r>
          <w:rPr>
            <w:rStyle w:val="a4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sz w:val="28"/>
          <w:szCs w:val="28"/>
        </w:rPr>
      </w:pP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6"/>
          <w:szCs w:val="36"/>
        </w:rPr>
        <w:t>ВНИМАНИЕ!</w:t>
      </w:r>
      <w:r w:rsidR="004F41A7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Реквизиты оргкомитета: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ЧУДО</w:t>
      </w:r>
      <w:r w:rsidR="006E2BF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4F41A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828CB">
        <w:rPr>
          <w:rFonts w:ascii="Times New Roman" w:hAnsi="Times New Roman"/>
          <w:b/>
          <w:i/>
          <w:iCs/>
          <w:sz w:val="28"/>
          <w:szCs w:val="28"/>
        </w:rPr>
        <w:t xml:space="preserve">Центр </w:t>
      </w:r>
      <w:r w:rsidR="004F41A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gramStart"/>
      <w:r w:rsidRPr="009828CB">
        <w:rPr>
          <w:rFonts w:ascii="Times New Roman" w:hAnsi="Times New Roman"/>
          <w:b/>
          <w:i/>
          <w:iCs/>
          <w:sz w:val="28"/>
          <w:szCs w:val="28"/>
        </w:rPr>
        <w:t>непрерывного</w:t>
      </w:r>
      <w:proofErr w:type="gramEnd"/>
      <w:r w:rsidRPr="009828C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4F41A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828CB">
        <w:rPr>
          <w:rFonts w:ascii="Times New Roman" w:hAnsi="Times New Roman"/>
          <w:b/>
          <w:i/>
          <w:iCs/>
          <w:sz w:val="28"/>
          <w:szCs w:val="28"/>
        </w:rPr>
        <w:t>бизнес-образования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630049  г. Новосибирск,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Красный проспект, 220, корпус 10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ИНН/КПП 5402154240/540201001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БИК  045004725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к/с 30101810400000000725</w:t>
      </w:r>
    </w:p>
    <w:p w:rsidR="00D23237" w:rsidRPr="009828C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9828CB">
        <w:rPr>
          <w:rFonts w:ascii="Times New Roman" w:hAnsi="Times New Roman"/>
          <w:b/>
          <w:i/>
          <w:iCs/>
          <w:sz w:val="28"/>
          <w:szCs w:val="28"/>
        </w:rPr>
        <w:t>р</w:t>
      </w:r>
      <w:proofErr w:type="gramEnd"/>
      <w:r w:rsidRPr="009828CB">
        <w:rPr>
          <w:rFonts w:ascii="Times New Roman" w:hAnsi="Times New Roman"/>
          <w:b/>
          <w:i/>
          <w:iCs/>
          <w:sz w:val="28"/>
          <w:szCs w:val="28"/>
        </w:rPr>
        <w:t xml:space="preserve">/с 40703810632000000068  </w:t>
      </w: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  <w:r w:rsidRPr="009828CB">
        <w:rPr>
          <w:rFonts w:ascii="Times New Roman" w:hAnsi="Times New Roman"/>
          <w:b/>
          <w:i/>
          <w:iCs/>
          <w:sz w:val="28"/>
          <w:szCs w:val="28"/>
        </w:rPr>
        <w:t>Филиал ПАО «БАНК  УРАЛСИБ»</w:t>
      </w: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980682" w:rsidRDefault="00980682" w:rsidP="00F94DE3">
      <w:pPr>
        <w:pStyle w:val="a5"/>
        <w:ind w:right="-284"/>
        <w:contextualSpacing/>
        <w:rPr>
          <w:b/>
          <w:bCs/>
          <w:sz w:val="32"/>
          <w:szCs w:val="32"/>
        </w:rPr>
      </w:pPr>
    </w:p>
    <w:p w:rsidR="00D23237" w:rsidRDefault="00D23237" w:rsidP="00F94DE3">
      <w:pPr>
        <w:pStyle w:val="a5"/>
        <w:ind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«ФАКЕЛ»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6A34">
        <w:rPr>
          <w:rFonts w:ascii="Times New Roman" w:hAnsi="Times New Roman"/>
          <w:b/>
          <w:sz w:val="32"/>
          <w:szCs w:val="32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D23237" w:rsidRPr="009B6A34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6A34">
        <w:rPr>
          <w:rFonts w:ascii="Times New Roman" w:hAnsi="Times New Roman"/>
          <w:b/>
          <w:sz w:val="32"/>
          <w:szCs w:val="32"/>
        </w:rPr>
        <w:t>и младшего школьного возраста в современном полифоническом образовательном пространстве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А Я В К А    Н А    У Ч А С Т И Е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  …………………………………………………………………………..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r w:rsidRPr="002E3D8B">
        <w:rPr>
          <w:b/>
          <w:sz w:val="22"/>
          <w:szCs w:val="22"/>
        </w:rPr>
        <w:t>Конкурсан</w:t>
      </w:r>
      <w:proofErr w:type="gramStart"/>
      <w:r w:rsidRPr="002E3D8B">
        <w:rPr>
          <w:b/>
          <w:sz w:val="22"/>
          <w:szCs w:val="22"/>
        </w:rPr>
        <w:t>т</w:t>
      </w:r>
      <w:r w:rsidRPr="002E3D8B">
        <w:rPr>
          <w:i/>
          <w:sz w:val="22"/>
          <w:szCs w:val="22"/>
        </w:rPr>
        <w:t>(</w:t>
      </w:r>
      <w:proofErr w:type="gramEnd"/>
      <w:r w:rsidRPr="002E3D8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</w:p>
    <w:p w:rsidR="00D23237" w:rsidRPr="002E3D8B" w:rsidRDefault="00D23237" w:rsidP="00BE75DE">
      <w:pPr>
        <w:ind w:left="-567"/>
        <w:contextualSpacing/>
        <w:jc w:val="both"/>
        <w:rPr>
          <w:rFonts w:ascii="Times New Roman" w:hAnsi="Times New Roman"/>
          <w:b/>
        </w:rPr>
      </w:pPr>
    </w:p>
    <w:p w:rsidR="00D23237" w:rsidRPr="002E3D8B" w:rsidRDefault="00D23237" w:rsidP="00BE75DE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</w:p>
    <w:p w:rsidR="00D23237" w:rsidRPr="002E3D8B" w:rsidRDefault="00D23237" w:rsidP="00BE75DE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………….</w:t>
      </w:r>
    </w:p>
    <w:p w:rsidR="00D23237" w:rsidRPr="002E3D8B" w:rsidRDefault="00D23237" w:rsidP="00BE75DE">
      <w:pPr>
        <w:pStyle w:val="2"/>
        <w:spacing w:after="0" w:line="240" w:lineRule="auto"/>
        <w:ind w:left="-567" w:right="-284" w:firstLine="708"/>
        <w:contextualSpacing/>
        <w:rPr>
          <w:b/>
          <w:sz w:val="22"/>
          <w:szCs w:val="22"/>
        </w:rPr>
      </w:pPr>
    </w:p>
    <w:p w:rsidR="00D23237" w:rsidRDefault="00D23237" w:rsidP="00C85F3E">
      <w:pPr>
        <w:pStyle w:val="2"/>
        <w:ind w:left="-567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C85F3E">
        <w:rPr>
          <w:b/>
        </w:rPr>
        <w:t>……………………………………………………… ……………………</w:t>
      </w:r>
      <w:r>
        <w:rPr>
          <w:b/>
        </w:rPr>
        <w:t>….</w:t>
      </w:r>
      <w:proofErr w:type="gramEnd"/>
    </w:p>
    <w:p w:rsidR="00D23237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:rsidR="00D23237" w:rsidRPr="002E3D8B" w:rsidRDefault="00D23237" w:rsidP="00BE75DE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  <w:i/>
        </w:rPr>
        <w:t>(для случая оплаты по безналичному расчету)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Банковские реквизиты: ИНН/КПП ………………………………………………............................................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proofErr w:type="gramStart"/>
      <w:r w:rsidRPr="002E3D8B">
        <w:rPr>
          <w:rFonts w:ascii="Times New Roman" w:hAnsi="Times New Roman"/>
          <w:b/>
        </w:rPr>
        <w:t>р</w:t>
      </w:r>
      <w:proofErr w:type="gramEnd"/>
      <w:r w:rsidRPr="002E3D8B">
        <w:rPr>
          <w:rFonts w:ascii="Times New Roman" w:hAnsi="Times New Roman"/>
          <w:b/>
        </w:rPr>
        <w:t>/с…………………………………………………… л/с (или к/с) ………………………………………………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БИК …………………………………………………………………………………………………………………</w:t>
      </w:r>
    </w:p>
    <w:p w:rsidR="00D23237" w:rsidRDefault="00D23237" w:rsidP="00F94DE3">
      <w:pPr>
        <w:spacing w:after="0" w:line="240" w:lineRule="auto"/>
        <w:ind w:right="-284"/>
        <w:contextualSpacing/>
        <w:rPr>
          <w:rFonts w:ascii="Times New Roman" w:hAnsi="Times New Roman"/>
          <w:b/>
        </w:rPr>
      </w:pPr>
    </w:p>
    <w:sectPr w:rsidR="00D23237" w:rsidSect="00BE75DE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963"/>
    <w:multiLevelType w:val="multilevel"/>
    <w:tmpl w:val="782EFF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i w:val="0"/>
        <w:sz w:val="24"/>
      </w:rPr>
    </w:lvl>
  </w:abstractNum>
  <w:abstractNum w:abstractNumId="1">
    <w:nsid w:val="05622933"/>
    <w:multiLevelType w:val="hybridMultilevel"/>
    <w:tmpl w:val="ED88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A004C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3">
    <w:nsid w:val="0F863306"/>
    <w:multiLevelType w:val="multilevel"/>
    <w:tmpl w:val="5DA26C5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</w:rPr>
    </w:lvl>
    <w:lvl w:ilvl="1">
      <w:start w:val="11"/>
      <w:numFmt w:val="decimal"/>
      <w:lvlText w:val="%1.%2."/>
      <w:lvlJc w:val="left"/>
      <w:pPr>
        <w:ind w:left="1898" w:hanging="4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  <w:i w:val="0"/>
      </w:rPr>
    </w:lvl>
  </w:abstractNum>
  <w:abstractNum w:abstractNumId="4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A8E7634"/>
    <w:multiLevelType w:val="multilevel"/>
    <w:tmpl w:val="E67A9CC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22BA6220"/>
    <w:multiLevelType w:val="hybridMultilevel"/>
    <w:tmpl w:val="55F64A16"/>
    <w:lvl w:ilvl="0" w:tplc="EAFECB8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1B39CF"/>
    <w:multiLevelType w:val="hybridMultilevel"/>
    <w:tmpl w:val="A4E8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604A7"/>
    <w:multiLevelType w:val="hybridMultilevel"/>
    <w:tmpl w:val="8BD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C83DF5"/>
    <w:multiLevelType w:val="hybridMultilevel"/>
    <w:tmpl w:val="7C461BAC"/>
    <w:lvl w:ilvl="0" w:tplc="DECCF2C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  <w:i w:val="0"/>
        <w:u w:val="single"/>
      </w:rPr>
    </w:lvl>
  </w:abstractNum>
  <w:abstractNum w:abstractNumId="12">
    <w:nsid w:val="31635680"/>
    <w:multiLevelType w:val="hybridMultilevel"/>
    <w:tmpl w:val="3B2465E0"/>
    <w:lvl w:ilvl="0" w:tplc="E62824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4A82638"/>
    <w:multiLevelType w:val="multilevel"/>
    <w:tmpl w:val="614C1C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4">
    <w:nsid w:val="5E994E97"/>
    <w:multiLevelType w:val="multilevel"/>
    <w:tmpl w:val="7BDE513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89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5">
    <w:nsid w:val="70077FC5"/>
    <w:multiLevelType w:val="multilevel"/>
    <w:tmpl w:val="0EF65F0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u w:val="single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5FC1"/>
    <w:rsid w:val="00004CA6"/>
    <w:rsid w:val="00006994"/>
    <w:rsid w:val="00007906"/>
    <w:rsid w:val="0001037A"/>
    <w:rsid w:val="00024B8E"/>
    <w:rsid w:val="00034F20"/>
    <w:rsid w:val="0004004E"/>
    <w:rsid w:val="00044978"/>
    <w:rsid w:val="000565E6"/>
    <w:rsid w:val="000636B7"/>
    <w:rsid w:val="000843FC"/>
    <w:rsid w:val="000943A0"/>
    <w:rsid w:val="000A24B5"/>
    <w:rsid w:val="000A6222"/>
    <w:rsid w:val="000B3EB5"/>
    <w:rsid w:val="000D6649"/>
    <w:rsid w:val="000F7185"/>
    <w:rsid w:val="0010169E"/>
    <w:rsid w:val="001039EA"/>
    <w:rsid w:val="00107802"/>
    <w:rsid w:val="001116D6"/>
    <w:rsid w:val="001137AD"/>
    <w:rsid w:val="00141E0C"/>
    <w:rsid w:val="00143E2F"/>
    <w:rsid w:val="00152F3A"/>
    <w:rsid w:val="0016084A"/>
    <w:rsid w:val="00166E2E"/>
    <w:rsid w:val="00170990"/>
    <w:rsid w:val="001A0C48"/>
    <w:rsid w:val="001A1B91"/>
    <w:rsid w:val="001A1DA2"/>
    <w:rsid w:val="001A6251"/>
    <w:rsid w:val="001A7AE2"/>
    <w:rsid w:val="001B2486"/>
    <w:rsid w:val="001B7517"/>
    <w:rsid w:val="001D2EAF"/>
    <w:rsid w:val="001E60A0"/>
    <w:rsid w:val="001E6137"/>
    <w:rsid w:val="001E7964"/>
    <w:rsid w:val="00203B6F"/>
    <w:rsid w:val="00216BD1"/>
    <w:rsid w:val="00217F89"/>
    <w:rsid w:val="0022138A"/>
    <w:rsid w:val="0023053C"/>
    <w:rsid w:val="00233417"/>
    <w:rsid w:val="0024326E"/>
    <w:rsid w:val="002436FA"/>
    <w:rsid w:val="0025354F"/>
    <w:rsid w:val="0026142B"/>
    <w:rsid w:val="00270E0A"/>
    <w:rsid w:val="00277F09"/>
    <w:rsid w:val="00280B90"/>
    <w:rsid w:val="002821DE"/>
    <w:rsid w:val="0029101D"/>
    <w:rsid w:val="00291EEB"/>
    <w:rsid w:val="002A320B"/>
    <w:rsid w:val="002B1171"/>
    <w:rsid w:val="002C7C01"/>
    <w:rsid w:val="002D3A3B"/>
    <w:rsid w:val="002E1DBB"/>
    <w:rsid w:val="002E3D8B"/>
    <w:rsid w:val="002E49B4"/>
    <w:rsid w:val="002E4D81"/>
    <w:rsid w:val="002E73F1"/>
    <w:rsid w:val="002E7EF8"/>
    <w:rsid w:val="002F460F"/>
    <w:rsid w:val="003045DB"/>
    <w:rsid w:val="00324509"/>
    <w:rsid w:val="0033035F"/>
    <w:rsid w:val="00330C49"/>
    <w:rsid w:val="00337BDC"/>
    <w:rsid w:val="00346AAF"/>
    <w:rsid w:val="003476BE"/>
    <w:rsid w:val="00351E24"/>
    <w:rsid w:val="00370810"/>
    <w:rsid w:val="003973B6"/>
    <w:rsid w:val="003B14CF"/>
    <w:rsid w:val="003B2757"/>
    <w:rsid w:val="003D103C"/>
    <w:rsid w:val="00410FB7"/>
    <w:rsid w:val="0041433D"/>
    <w:rsid w:val="004455A7"/>
    <w:rsid w:val="00446C74"/>
    <w:rsid w:val="00451369"/>
    <w:rsid w:val="00462B11"/>
    <w:rsid w:val="004875E1"/>
    <w:rsid w:val="00493F05"/>
    <w:rsid w:val="004B1724"/>
    <w:rsid w:val="004C0C4A"/>
    <w:rsid w:val="004D2178"/>
    <w:rsid w:val="004D5570"/>
    <w:rsid w:val="004F1050"/>
    <w:rsid w:val="004F24DD"/>
    <w:rsid w:val="004F41A7"/>
    <w:rsid w:val="004F59EB"/>
    <w:rsid w:val="00505476"/>
    <w:rsid w:val="00537BF4"/>
    <w:rsid w:val="00543954"/>
    <w:rsid w:val="005625C2"/>
    <w:rsid w:val="00565AF8"/>
    <w:rsid w:val="00570DDC"/>
    <w:rsid w:val="005723B2"/>
    <w:rsid w:val="005873F0"/>
    <w:rsid w:val="00591B65"/>
    <w:rsid w:val="005B02DC"/>
    <w:rsid w:val="005C6627"/>
    <w:rsid w:val="005C78D4"/>
    <w:rsid w:val="005E6219"/>
    <w:rsid w:val="005F7C7C"/>
    <w:rsid w:val="00603E58"/>
    <w:rsid w:val="00605EBB"/>
    <w:rsid w:val="00625CB2"/>
    <w:rsid w:val="00630211"/>
    <w:rsid w:val="00633F40"/>
    <w:rsid w:val="00635438"/>
    <w:rsid w:val="00643145"/>
    <w:rsid w:val="00643C12"/>
    <w:rsid w:val="00647087"/>
    <w:rsid w:val="00665FC1"/>
    <w:rsid w:val="0067297A"/>
    <w:rsid w:val="00681CE9"/>
    <w:rsid w:val="00691290"/>
    <w:rsid w:val="006D7275"/>
    <w:rsid w:val="006E2BF9"/>
    <w:rsid w:val="006F4F64"/>
    <w:rsid w:val="007075E2"/>
    <w:rsid w:val="0070770F"/>
    <w:rsid w:val="00716AE6"/>
    <w:rsid w:val="0072171A"/>
    <w:rsid w:val="00722A1E"/>
    <w:rsid w:val="00743B30"/>
    <w:rsid w:val="00744237"/>
    <w:rsid w:val="00746914"/>
    <w:rsid w:val="007554E6"/>
    <w:rsid w:val="00790AE0"/>
    <w:rsid w:val="00790B32"/>
    <w:rsid w:val="007950F1"/>
    <w:rsid w:val="007A4932"/>
    <w:rsid w:val="007C0C11"/>
    <w:rsid w:val="007C50B7"/>
    <w:rsid w:val="007C6058"/>
    <w:rsid w:val="007F15E7"/>
    <w:rsid w:val="007F7989"/>
    <w:rsid w:val="007F79CF"/>
    <w:rsid w:val="008009A3"/>
    <w:rsid w:val="008029AC"/>
    <w:rsid w:val="00835744"/>
    <w:rsid w:val="00840B38"/>
    <w:rsid w:val="00854EE3"/>
    <w:rsid w:val="00864279"/>
    <w:rsid w:val="008723C6"/>
    <w:rsid w:val="0088722B"/>
    <w:rsid w:val="008A76DE"/>
    <w:rsid w:val="008B00A6"/>
    <w:rsid w:val="008E1C38"/>
    <w:rsid w:val="008E79D9"/>
    <w:rsid w:val="008F4953"/>
    <w:rsid w:val="008F685C"/>
    <w:rsid w:val="009077D3"/>
    <w:rsid w:val="009419C0"/>
    <w:rsid w:val="00943800"/>
    <w:rsid w:val="0094769F"/>
    <w:rsid w:val="00973B72"/>
    <w:rsid w:val="00980682"/>
    <w:rsid w:val="009828CB"/>
    <w:rsid w:val="009B0846"/>
    <w:rsid w:val="009B6A34"/>
    <w:rsid w:val="009B7739"/>
    <w:rsid w:val="009D7BA9"/>
    <w:rsid w:val="009E1B80"/>
    <w:rsid w:val="00A129E0"/>
    <w:rsid w:val="00A14D67"/>
    <w:rsid w:val="00A253B3"/>
    <w:rsid w:val="00A34FA3"/>
    <w:rsid w:val="00A95E8B"/>
    <w:rsid w:val="00A97D5F"/>
    <w:rsid w:val="00AC339C"/>
    <w:rsid w:val="00AC7ED6"/>
    <w:rsid w:val="00AD54A2"/>
    <w:rsid w:val="00AD6E0A"/>
    <w:rsid w:val="00AF57CF"/>
    <w:rsid w:val="00B0261D"/>
    <w:rsid w:val="00B12847"/>
    <w:rsid w:val="00B33FEB"/>
    <w:rsid w:val="00B34DCA"/>
    <w:rsid w:val="00B41A0F"/>
    <w:rsid w:val="00B735FA"/>
    <w:rsid w:val="00B84FC3"/>
    <w:rsid w:val="00B96A5F"/>
    <w:rsid w:val="00BB38DB"/>
    <w:rsid w:val="00BE3858"/>
    <w:rsid w:val="00BE75DE"/>
    <w:rsid w:val="00C14D9E"/>
    <w:rsid w:val="00C17AC4"/>
    <w:rsid w:val="00C32DA5"/>
    <w:rsid w:val="00C502B9"/>
    <w:rsid w:val="00C53A0F"/>
    <w:rsid w:val="00C635E7"/>
    <w:rsid w:val="00C85F3E"/>
    <w:rsid w:val="00C87700"/>
    <w:rsid w:val="00C91CCC"/>
    <w:rsid w:val="00C96639"/>
    <w:rsid w:val="00C972B0"/>
    <w:rsid w:val="00CA5302"/>
    <w:rsid w:val="00CA5EDB"/>
    <w:rsid w:val="00CB4166"/>
    <w:rsid w:val="00CD7FAD"/>
    <w:rsid w:val="00D23237"/>
    <w:rsid w:val="00D52DB0"/>
    <w:rsid w:val="00D945E7"/>
    <w:rsid w:val="00DD3913"/>
    <w:rsid w:val="00DE4C9F"/>
    <w:rsid w:val="00DE6C98"/>
    <w:rsid w:val="00DF0595"/>
    <w:rsid w:val="00DF7662"/>
    <w:rsid w:val="00E16ACE"/>
    <w:rsid w:val="00E5699C"/>
    <w:rsid w:val="00E619BD"/>
    <w:rsid w:val="00E8235E"/>
    <w:rsid w:val="00E82FB8"/>
    <w:rsid w:val="00E90433"/>
    <w:rsid w:val="00E969D4"/>
    <w:rsid w:val="00E97B43"/>
    <w:rsid w:val="00EA3094"/>
    <w:rsid w:val="00EB1E19"/>
    <w:rsid w:val="00EC1B09"/>
    <w:rsid w:val="00EC245A"/>
    <w:rsid w:val="00EC6CDF"/>
    <w:rsid w:val="00ED129C"/>
    <w:rsid w:val="00ED5CB8"/>
    <w:rsid w:val="00EE0467"/>
    <w:rsid w:val="00EE4114"/>
    <w:rsid w:val="00EF56D9"/>
    <w:rsid w:val="00EF5A20"/>
    <w:rsid w:val="00F12131"/>
    <w:rsid w:val="00F21CEA"/>
    <w:rsid w:val="00F330EB"/>
    <w:rsid w:val="00F47D74"/>
    <w:rsid w:val="00F501DF"/>
    <w:rsid w:val="00F63066"/>
    <w:rsid w:val="00F8444F"/>
    <w:rsid w:val="00F92835"/>
    <w:rsid w:val="00F94DE3"/>
    <w:rsid w:val="00FD0AB8"/>
    <w:rsid w:val="00FD149D"/>
    <w:rsid w:val="00FD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B6A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A3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4F59EB"/>
    <w:pPr>
      <w:ind w:left="720"/>
      <w:contextualSpacing/>
    </w:pPr>
  </w:style>
  <w:style w:type="character" w:styleId="a4">
    <w:name w:val="Hyperlink"/>
    <w:uiPriority w:val="99"/>
    <w:semiHidden/>
    <w:rsid w:val="009B6A34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9B6A3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6">
    <w:name w:val="Название Знак"/>
    <w:link w:val="a5"/>
    <w:uiPriority w:val="99"/>
    <w:locked/>
    <w:rsid w:val="009B6A34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A3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9B6A34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F7185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0F718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5</Pages>
  <Words>1393</Words>
  <Characters>11473</Characters>
  <Application>Microsoft Office Word</Application>
  <DocSecurity>0</DocSecurity>
  <Lines>95</Lines>
  <Paragraphs>25</Paragraphs>
  <ScaleCrop>false</ScaleCrop>
  <Company>NUDO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202</cp:revision>
  <cp:lastPrinted>2015-04-02T05:44:00Z</cp:lastPrinted>
  <dcterms:created xsi:type="dcterms:W3CDTF">2014-11-27T02:27:00Z</dcterms:created>
  <dcterms:modified xsi:type="dcterms:W3CDTF">2019-09-12T22:44:00Z</dcterms:modified>
</cp:coreProperties>
</file>