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DC" w:rsidRDefault="003246DC" w:rsidP="002710F3">
      <w:pPr>
        <w:ind w:left="-993" w:right="-426"/>
        <w:jc w:val="center"/>
      </w:pPr>
      <w:r>
        <w:rPr>
          <w:noProof/>
        </w:rPr>
        <w:drawing>
          <wp:inline distT="0" distB="0" distL="0" distR="0">
            <wp:extent cx="419100" cy="419100"/>
            <wp:effectExtent l="0" t="0" r="0" b="0"/>
            <wp:docPr id="1" name="Рисунок 3" descr="ФГОС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ГОС-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0F3">
        <w:t xml:space="preserve">  </w:t>
      </w:r>
      <w:r>
        <w:rPr>
          <w:noProof/>
        </w:rPr>
        <w:drawing>
          <wp:inline distT="0" distB="0" distL="0" distR="0">
            <wp:extent cx="3867150" cy="419627"/>
            <wp:effectExtent l="0" t="0" r="0" b="0"/>
            <wp:docPr id="2" name="Рисунок 1" descr="логотипы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ы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1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0F3">
        <w:t xml:space="preserve">  </w:t>
      </w:r>
      <w:r>
        <w:rPr>
          <w:noProof/>
        </w:rPr>
        <w:drawing>
          <wp:inline distT="0" distB="0" distL="0" distR="0">
            <wp:extent cx="438150" cy="424912"/>
            <wp:effectExtent l="0" t="0" r="0" b="0"/>
            <wp:docPr id="3" name="Рисунок 4" descr="методик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етодик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12" cy="4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6DC" w:rsidRDefault="003246DC" w:rsidP="0008748A">
      <w:pPr>
        <w:spacing w:after="120"/>
        <w:ind w:left="-993" w:right="-426"/>
        <w:jc w:val="center"/>
        <w:rPr>
          <w:rStyle w:val="a5"/>
        </w:rPr>
      </w:pPr>
    </w:p>
    <w:p w:rsidR="003246DC" w:rsidRPr="002710F3" w:rsidRDefault="003246DC" w:rsidP="0008748A">
      <w:pPr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10F3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</w:p>
    <w:p w:rsidR="003246DC" w:rsidRDefault="003246DC" w:rsidP="002710F3">
      <w:pPr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F3">
        <w:rPr>
          <w:rFonts w:ascii="Times New Roman" w:hAnsi="Times New Roman" w:cs="Times New Roman"/>
          <w:b/>
          <w:sz w:val="28"/>
          <w:szCs w:val="28"/>
        </w:rPr>
        <w:t>международных и всероссийских конкурсов и выставок</w:t>
      </w:r>
    </w:p>
    <w:p w:rsidR="003246DC" w:rsidRDefault="003246DC" w:rsidP="002710F3">
      <w:pPr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 эгидой Международной славянской академии</w:t>
      </w:r>
      <w:r w:rsidR="002710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наук, образования, искусств и культуры</w:t>
      </w:r>
    </w:p>
    <w:p w:rsidR="003246DC" w:rsidRDefault="003246DC" w:rsidP="002710F3">
      <w:pPr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94" w:rsidRDefault="00270C94" w:rsidP="00270C94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BF21AF" w:rsidRDefault="00BF21AF" w:rsidP="00BF21AF">
      <w:pPr>
        <w:spacing w:after="0" w:line="240" w:lineRule="auto"/>
        <w:ind w:left="-1276" w:right="-426"/>
        <w:contextualSpacing/>
        <w:jc w:val="center"/>
        <w:rPr>
          <w:rFonts w:ascii="Times New Roman" w:hAnsi="Times New Roman" w:cs="Times New Roman"/>
          <w:b/>
          <w:i/>
          <w:sz w:val="37"/>
          <w:szCs w:val="37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Востребованное образование</w:t>
      </w:r>
    </w:p>
    <w:p w:rsidR="00BF21AF" w:rsidRDefault="00BF21AF" w:rsidP="00BF21AF">
      <w:pPr>
        <w:tabs>
          <w:tab w:val="left" w:pos="11340"/>
        </w:tabs>
        <w:spacing w:after="0" w:line="240" w:lineRule="auto"/>
        <w:ind w:left="-1276" w:right="-426"/>
        <w:contextualSpacing/>
        <w:jc w:val="center"/>
        <w:rPr>
          <w:rFonts w:ascii="Times New Roman" w:hAnsi="Times New Roman" w:cs="Times New Roman"/>
          <w:b/>
          <w:sz w:val="37"/>
          <w:szCs w:val="37"/>
        </w:rPr>
      </w:pPr>
    </w:p>
    <w:p w:rsidR="00BF21AF" w:rsidRDefault="00BF21AF" w:rsidP="00BF21AF">
      <w:pPr>
        <w:tabs>
          <w:tab w:val="left" w:pos="11340"/>
        </w:tabs>
        <w:spacing w:after="0" w:line="240" w:lineRule="auto"/>
        <w:ind w:left="-1276" w:right="-426"/>
        <w:contextualSpacing/>
        <w:jc w:val="center"/>
        <w:rPr>
          <w:rFonts w:ascii="Times New Roman" w:hAnsi="Times New Roman" w:cs="Times New Roman"/>
          <w:b/>
          <w:sz w:val="37"/>
          <w:szCs w:val="37"/>
        </w:rPr>
      </w:pPr>
    </w:p>
    <w:p w:rsidR="00BF21AF" w:rsidRDefault="00BF21AF" w:rsidP="00BF21AF">
      <w:pPr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Телецкое озеро, пос. Артыбаш                                           </w:t>
      </w:r>
      <w:bookmarkStart w:id="0" w:name="_GoBack"/>
      <w:bookmarkEnd w:id="0"/>
    </w:p>
    <w:p w:rsidR="00BF21AF" w:rsidRDefault="00BF21AF" w:rsidP="00BF21AF">
      <w:pPr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 Алтай                                                </w:t>
      </w:r>
      <w:r w:rsidR="0076755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24A" w:rsidRPr="0076755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F5624A" w:rsidRPr="0076755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="00767551" w:rsidRPr="00767551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76755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F21AF" w:rsidRDefault="00BF21AF" w:rsidP="00BF21AF">
      <w:pPr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F21AF" w:rsidRDefault="00BF21AF" w:rsidP="00BF21AF">
      <w:pPr>
        <w:spacing w:after="0" w:line="240" w:lineRule="auto"/>
        <w:ind w:left="-851" w:right="-143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BF21AF" w:rsidRDefault="00BF21AF" w:rsidP="00BF21AF">
      <w:pPr>
        <w:spacing w:after="0" w:line="240" w:lineRule="auto"/>
        <w:ind w:left="-851" w:right="-143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BF21AF" w:rsidRDefault="00BF21AF" w:rsidP="00BF21AF">
      <w:pPr>
        <w:spacing w:after="0" w:line="240" w:lineRule="auto"/>
        <w:ind w:left="-851" w:right="-143"/>
        <w:contextualSpacing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>
        <w:rPr>
          <w:rFonts w:ascii="Times New Roman" w:hAnsi="Times New Roman" w:cs="Times New Roman"/>
          <w:b/>
          <w:caps/>
          <w:sz w:val="40"/>
          <w:szCs w:val="40"/>
          <w:lang w:val="en-US"/>
        </w:rPr>
        <w:t>XI</w:t>
      </w:r>
      <w:r w:rsidR="00F5624A">
        <w:rPr>
          <w:rFonts w:ascii="Times New Roman" w:hAnsi="Times New Roman" w:cs="Times New Roman"/>
          <w:b/>
          <w:caps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b/>
          <w:caps/>
          <w:sz w:val="40"/>
          <w:szCs w:val="40"/>
        </w:rPr>
        <w:t xml:space="preserve"> ТЕЛЕЦКАЯ ШКОЛА</w:t>
      </w:r>
    </w:p>
    <w:p w:rsidR="00BF21AF" w:rsidRDefault="00BF21AF" w:rsidP="00BF21AF">
      <w:pPr>
        <w:spacing w:after="0" w:line="240" w:lineRule="auto"/>
        <w:ind w:left="-851" w:right="-143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>
        <w:rPr>
          <w:rFonts w:ascii="Times New Roman" w:hAnsi="Times New Roman" w:cs="Times New Roman"/>
          <w:b/>
          <w:caps/>
          <w:sz w:val="48"/>
          <w:szCs w:val="48"/>
        </w:rPr>
        <w:t>КОНКУРСЫ И ВЫСТАВКИ</w:t>
      </w: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>
        <w:rPr>
          <w:rFonts w:ascii="Times New Roman" w:hAnsi="Times New Roman" w:cs="Times New Roman"/>
          <w:b/>
          <w:caps/>
          <w:sz w:val="48"/>
          <w:szCs w:val="48"/>
        </w:rPr>
        <w:t xml:space="preserve"> В РАЗВИВАЮЩЕМСЯ ОБРАЗОВАНИИ: ОТРАЖЕНИЕ ИДЕЙ ФГОС</w:t>
      </w: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Краткосрочное повышение квалификации (36 часов)</w:t>
      </w: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Авторский курс проф.  Черника Бориса Петровича - главного эксперта всероссийских и международных конкурсов под эгидой МСА, директора Международной заочной выставки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ПРОГРАММА</w:t>
      </w: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Особенности международных и всероссийских конкурсов. Технология подготовки конкурсных работ (выбор темы, оптимальный алгоритм действий, содержание, структура, объем и оформление работы). Типичные недочеты и успешные элементы конкурсных материалов. Комментарии, советы и рекомендации по подготовке материалов-номинантов. </w:t>
      </w: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Всероссийск</w:t>
      </w:r>
      <w:r w:rsidR="00F5624A">
        <w:rPr>
          <w:rFonts w:ascii="Times New Roman" w:hAnsi="Times New Roman" w:cs="Times New Roman"/>
          <w:b/>
          <w:i/>
          <w:sz w:val="24"/>
          <w:szCs w:val="24"/>
        </w:rPr>
        <w:t>ий</w:t>
      </w:r>
      <w:proofErr w:type="gramEnd"/>
      <w:r w:rsidR="00F5624A">
        <w:rPr>
          <w:rFonts w:ascii="Times New Roman" w:hAnsi="Times New Roman" w:cs="Times New Roman"/>
          <w:b/>
          <w:i/>
          <w:sz w:val="24"/>
          <w:szCs w:val="24"/>
        </w:rPr>
        <w:t xml:space="preserve"> конкур</w:t>
      </w:r>
      <w:r>
        <w:rPr>
          <w:rFonts w:ascii="Times New Roman" w:hAnsi="Times New Roman" w:cs="Times New Roman"/>
          <w:b/>
          <w:i/>
          <w:sz w:val="24"/>
          <w:szCs w:val="24"/>
        </w:rPr>
        <w:t>а «ТЕРРИТОРИЯ ФГОС»: итоги первых групп номинантов, отражение в конкурсных материалах основополагающих идей ФГОС, советы экспертов жюри. Консультации для участников очередной группы конкурса (прием материалов – до 15 ноября).</w:t>
      </w: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 . Информация о возможности 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очного </w:t>
      </w:r>
      <w:r>
        <w:rPr>
          <w:rFonts w:ascii="Times New Roman" w:hAnsi="Times New Roman" w:cs="Times New Roman"/>
          <w:b/>
          <w:i/>
          <w:sz w:val="24"/>
          <w:szCs w:val="24"/>
        </w:rPr>
        <w:t>участия в конкурсах.</w:t>
      </w:r>
    </w:p>
    <w:p w:rsidR="00BF21AF" w:rsidRDefault="00BF21AF" w:rsidP="00BF21AF">
      <w:pPr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Информация о Международной заочной выставке методических и программно-методических материалов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>». ФГОС в смысловом поле выставки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>. Уроки выставок: сопряжение образовательной и выставочной практик – стратегия успеха в выставочном деле. Творческие находки экспонентов, креативные экспонаты. Коммуникации:  «забытые  ресурсы» или об упущенных возможностях экспонентов и посетителей выставок. Знакомство с выставочными экспонатами выставки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ИНДИВИДУАЛЬНЫЕ КОНСУЛЬТАЦИИ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(советы по выбору тем конкурсных работ с позиций ФГОС, использованию приложений; оперативный просмотр планов, «набросков» и отдельных частей материалов-номинантов).</w:t>
      </w: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ОФИЦИАЛЬНАЯ ЦЕРЕМОНИЯ НАГРАЖДЕНИЯ</w:t>
      </w: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победителей и лауреатов Международн</w:t>
      </w:r>
      <w:r w:rsidR="00F5624A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F5624A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 «Факел»</w:t>
      </w:r>
      <w:r w:rsidR="00F5624A">
        <w:rPr>
          <w:rFonts w:ascii="Times New Roman" w:hAnsi="Times New Roman" w:cs="Times New Roman"/>
          <w:b/>
          <w:sz w:val="24"/>
          <w:szCs w:val="24"/>
        </w:rPr>
        <w:t>, «</w:t>
      </w:r>
      <w:r w:rsidR="00F5624A">
        <w:rPr>
          <w:rFonts w:ascii="Times New Roman" w:hAnsi="Times New Roman" w:cs="Times New Roman"/>
          <w:b/>
          <w:sz w:val="24"/>
          <w:szCs w:val="24"/>
          <w:lang w:val="en-US"/>
        </w:rPr>
        <w:t>Magister</w:t>
      </w:r>
      <w:r w:rsidR="00F5624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 Всероссийских конкурсов «Призвание - воспитатель»,  «Патриот России», а также Международной заочной выставки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Methodice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 (для желающих):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интерактив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Конструирование реального конкурсного материала (с учетом общих требований, типичных недочетов и успешных элементов)», а также специальный анализ материалов-номинантов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Всероссийских конкурсов «Мир молодости», «Патриот России», «Росточек: мир спасут дети»,  «Учитель! Перед именем твоим…»,  «Призвание – воспитатель», «Управленческий ресурс», «Территория ФГОС» и Международных конкурсов «Надежда планеты», «Факел» с просмотром конкурсных работ, отмеченных золотыми медалями. </w:t>
      </w: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1.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Участникам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Телецкой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школы выдается документ (сертификат) об окончании Школы – 36 часов. Кроме того,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Телецкая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школа является базовой для подготовки региональных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тьюторов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экспертов жюри по направлению «Профессиональные заочные конкурсы в образовании» (прошедшим обучение выдается соответствующий сертификат).</w:t>
      </w:r>
    </w:p>
    <w:p w:rsidR="00BF21AF" w:rsidRDefault="00BF21AF" w:rsidP="00BF21AF">
      <w:pPr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2. </w:t>
      </w:r>
      <w:r>
        <w:rPr>
          <w:rFonts w:ascii="Times New Roman" w:hAnsi="Times New Roman" w:cs="Times New Roman"/>
          <w:b/>
          <w:i/>
          <w:sz w:val="24"/>
          <w:szCs w:val="24"/>
        </w:rPr>
        <w:t>Слушатели семинара, согласившиеся дополнительно выполнить самостоятельно специальное практическое «домашнее задание», участвуют в очно-заочном формате школы до 15 октября; им выдается соответствующий сертификат (144 часа).</w:t>
      </w: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3. </w:t>
      </w:r>
      <w:r>
        <w:rPr>
          <w:rFonts w:ascii="Times New Roman" w:hAnsi="Times New Roman" w:cs="Times New Roman"/>
          <w:b/>
          <w:i/>
          <w:sz w:val="24"/>
          <w:szCs w:val="24"/>
        </w:rPr>
        <w:t>Возможно проживание участников Школы после её окончания (по предварительной договоренности).</w:t>
      </w:r>
    </w:p>
    <w:p w:rsidR="00BF21AF" w:rsidRDefault="00BF21AF" w:rsidP="00BF21AF">
      <w:pPr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BF21AF" w:rsidRDefault="00BF21AF" w:rsidP="00BF21AF">
      <w:pPr>
        <w:tabs>
          <w:tab w:val="left" w:pos="-993"/>
          <w:tab w:val="left" w:pos="11340"/>
        </w:tabs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F21AF" w:rsidRDefault="002D5EA8" w:rsidP="00BF21AF">
      <w:pPr>
        <w:tabs>
          <w:tab w:val="left" w:pos="11340"/>
        </w:tabs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EA8">
        <w:pict>
          <v:line id="Прямая соединительная линия 5" o:spid="_x0000_s1027" style="position:absolute;left:0;text-align:left;z-index:251659264;visibility:visible" from="0,-9pt" to="513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" strokeweight="6pt">
            <v:stroke linestyle="thickBetweenThin"/>
          </v:line>
        </w:pict>
      </w:r>
      <w:r w:rsidR="00BF21AF">
        <w:rPr>
          <w:rFonts w:ascii="Times New Roman" w:hAnsi="Times New Roman" w:cs="Times New Roman"/>
          <w:b/>
          <w:iCs/>
          <w:sz w:val="24"/>
          <w:szCs w:val="24"/>
          <w:u w:val="single"/>
        </w:rPr>
        <w:t>Стоимость участия официального слушателя</w:t>
      </w:r>
      <w:r w:rsidR="00BF21A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 ШКОЛЫ - 14800 руб.</w:t>
      </w:r>
      <w:r w:rsidR="00BF21A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В</w:t>
      </w:r>
      <w:r w:rsidR="00BF21AF">
        <w:rPr>
          <w:rFonts w:ascii="Times New Roman" w:hAnsi="Times New Roman" w:cs="Times New Roman"/>
          <w:b/>
          <w:sz w:val="24"/>
          <w:szCs w:val="24"/>
        </w:rPr>
        <w:t xml:space="preserve"> стоимость входит: </w:t>
      </w: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обучение, индивидуальные консультации;</w:t>
      </w: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трансфер Бийск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Телецкое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оз. – Бийск;</w:t>
      </w: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проживание в период проведения школы в гостинице на берегу Телецкого озера;</w:t>
      </w: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трехразовое питание;</w:t>
      </w: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экскурсия по Телецкому озеру на водопад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Корбу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комплект методических материалов, в том числе, книги Б.П. Черника «Профессиональные конкурсы: слагаемые победы» (5-издание), «Презентации: технология успеха (от идеи до воплощения)» - 2-издание, «Успешное участие выставках как авторское действие» (6-е издание);  в качестве учебных призов – книга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Олвуда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Б. Монтгомери «Выставки: планирование и дизайн»; исторический альманах «Народное образование»;</w:t>
      </w: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сертификат об окончании Школы.</w:t>
      </w: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Стоимость участия дополнительных лиц:</w:t>
      </w: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детей до 14 лет – 7400 руб.</w:t>
      </w: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взрослых – 11000 руб.</w:t>
      </w: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1AF" w:rsidRDefault="00BF21AF" w:rsidP="00BF21AF">
      <w:pPr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 слушателей 10 июля с 7:30 до 8:00 по местному времени на привокзальной площади г. Бийска (отправление автобуса в 8:00)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утром 13 июля –  выезд слушателей.</w:t>
      </w:r>
    </w:p>
    <w:p w:rsidR="00BF21AF" w:rsidRDefault="00BF21AF" w:rsidP="00BF21AF">
      <w:pPr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1AF" w:rsidRDefault="00BF21AF" w:rsidP="00BF21AF">
      <w:pPr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Для участия в Школе необходимо представить в Центр непрерывного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бизнес-образования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информацию о своем учреждении (почтовый адрес, тел.,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ФИО </w:t>
      </w: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руководителя, а в случае составления договора об оказании образовательной услуги, то и банковские реквизиты),  а также сообщить количество участников и их ФИО.</w:t>
      </w:r>
    </w:p>
    <w:p w:rsidR="00BF21AF" w:rsidRDefault="00BF21AF" w:rsidP="00BF21AF">
      <w:pPr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Справки:     (383) 363-11-73;  363-75-90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centr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bo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hyperlink r:id="rId8" w:history="1"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centr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bo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BF21AF" w:rsidRDefault="00BF21AF" w:rsidP="00BF21AF">
      <w:pPr>
        <w:tabs>
          <w:tab w:val="left" w:pos="11340"/>
        </w:tabs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21AF" w:rsidRDefault="00BF21AF" w:rsidP="00BF21AF">
      <w:pPr>
        <w:pStyle w:val="a4"/>
        <w:tabs>
          <w:tab w:val="left" w:pos="11340"/>
        </w:tabs>
        <w:ind w:left="-851" w:right="-14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НАШИ  РЕКВИЗИТЫ: </w:t>
      </w:r>
    </w:p>
    <w:p w:rsidR="00BF21AF" w:rsidRDefault="00BF21AF" w:rsidP="00BF21AF">
      <w:pPr>
        <w:pStyle w:val="a4"/>
        <w:tabs>
          <w:tab w:val="left" w:pos="11340"/>
        </w:tabs>
        <w:ind w:left="-851" w:right="-14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ЧУДО «Центр </w:t>
      </w:r>
      <w:proofErr w:type="gramStart"/>
      <w:r>
        <w:rPr>
          <w:rFonts w:ascii="Times New Roman" w:hAnsi="Times New Roman" w:cs="Times New Roman"/>
          <w:b/>
        </w:rPr>
        <w:t>непрерывного</w:t>
      </w:r>
      <w:proofErr w:type="gramEnd"/>
      <w:r>
        <w:rPr>
          <w:rFonts w:ascii="Times New Roman" w:hAnsi="Times New Roman" w:cs="Times New Roman"/>
          <w:b/>
        </w:rPr>
        <w:t xml:space="preserve"> бизнес-образования»</w:t>
      </w:r>
    </w:p>
    <w:p w:rsidR="00BF21AF" w:rsidRDefault="00BF21AF" w:rsidP="00BF21AF">
      <w:pPr>
        <w:pStyle w:val="a4"/>
        <w:tabs>
          <w:tab w:val="left" w:pos="11340"/>
        </w:tabs>
        <w:ind w:left="-851" w:right="-14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630049  г. </w:t>
      </w:r>
      <w:proofErr w:type="spellStart"/>
      <w:r>
        <w:rPr>
          <w:rFonts w:ascii="Times New Roman" w:hAnsi="Times New Roman" w:cs="Times New Roman"/>
          <w:b/>
        </w:rPr>
        <w:t>Новосибирск</w:t>
      </w:r>
      <w:proofErr w:type="gramStart"/>
      <w:r>
        <w:rPr>
          <w:rFonts w:ascii="Times New Roman" w:hAnsi="Times New Roman" w:cs="Times New Roman"/>
          <w:b/>
        </w:rPr>
        <w:t>,К</w:t>
      </w:r>
      <w:proofErr w:type="gramEnd"/>
      <w:r>
        <w:rPr>
          <w:rFonts w:ascii="Times New Roman" w:hAnsi="Times New Roman" w:cs="Times New Roman"/>
          <w:b/>
        </w:rPr>
        <w:t>расный</w:t>
      </w:r>
      <w:proofErr w:type="spellEnd"/>
      <w:r>
        <w:rPr>
          <w:rFonts w:ascii="Times New Roman" w:hAnsi="Times New Roman" w:cs="Times New Roman"/>
          <w:b/>
        </w:rPr>
        <w:t xml:space="preserve"> проспект, 220, корпус 10</w:t>
      </w:r>
    </w:p>
    <w:p w:rsidR="00BF21AF" w:rsidRDefault="00BF21AF" w:rsidP="00BF21AF">
      <w:pPr>
        <w:pStyle w:val="a4"/>
        <w:tabs>
          <w:tab w:val="left" w:pos="11340"/>
        </w:tabs>
        <w:ind w:left="-851" w:right="-14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ИНН/КПП 5402154240/540201001</w:t>
      </w:r>
    </w:p>
    <w:p w:rsidR="00BF21AF" w:rsidRDefault="00BF21AF" w:rsidP="00BF21AF">
      <w:pPr>
        <w:pStyle w:val="a4"/>
        <w:tabs>
          <w:tab w:val="left" w:pos="11340"/>
        </w:tabs>
        <w:ind w:left="-851" w:right="-14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 045004725</w:t>
      </w:r>
    </w:p>
    <w:p w:rsidR="00BF21AF" w:rsidRDefault="00BF21AF" w:rsidP="00BF21AF">
      <w:pPr>
        <w:pStyle w:val="a4"/>
        <w:tabs>
          <w:tab w:val="left" w:pos="11340"/>
        </w:tabs>
        <w:ind w:left="-851" w:right="-14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к/с 30101810400000000725</w:t>
      </w:r>
    </w:p>
    <w:p w:rsidR="00BF21AF" w:rsidRDefault="00BF21AF" w:rsidP="00BF21AF">
      <w:pPr>
        <w:pStyle w:val="a4"/>
        <w:tabs>
          <w:tab w:val="left" w:pos="11340"/>
        </w:tabs>
        <w:ind w:left="-851" w:right="-143"/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/с 40703810632000000068 </w:t>
      </w:r>
    </w:p>
    <w:p w:rsidR="00BF21AF" w:rsidRDefault="00BF21AF" w:rsidP="00BF21AF">
      <w:pPr>
        <w:pStyle w:val="a4"/>
        <w:tabs>
          <w:tab w:val="left" w:pos="11340"/>
        </w:tabs>
        <w:ind w:left="-851" w:right="-14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Филиал ПАО «БАНК  УРАЛСИБ»</w:t>
      </w:r>
    </w:p>
    <w:p w:rsidR="00BF21AF" w:rsidRDefault="00BF21AF" w:rsidP="00BF21AF">
      <w:pPr>
        <w:spacing w:after="0" w:line="240" w:lineRule="auto"/>
        <w:ind w:left="-851" w:right="-143"/>
        <w:contextualSpacing/>
        <w:rPr>
          <w:rFonts w:ascii="Times New Roman" w:hAnsi="Times New Roman" w:cs="Times New Roman"/>
        </w:rPr>
      </w:pPr>
    </w:p>
    <w:p w:rsidR="00BF21AF" w:rsidRDefault="00BF21AF" w:rsidP="00BF21AF">
      <w:pPr>
        <w:ind w:left="-851" w:right="-143"/>
        <w:jc w:val="center"/>
        <w:rPr>
          <w:i/>
        </w:rPr>
      </w:pPr>
    </w:p>
    <w:p w:rsidR="00BF21AF" w:rsidRDefault="00BF21AF" w:rsidP="00BF21AF">
      <w:pPr>
        <w:ind w:left="-851" w:right="-143"/>
      </w:pPr>
    </w:p>
    <w:p w:rsidR="00BF21AF" w:rsidRDefault="00BF21AF" w:rsidP="00BF21AF">
      <w:pPr>
        <w:ind w:left="-1276" w:right="-426"/>
      </w:pPr>
    </w:p>
    <w:p w:rsidR="00865BC8" w:rsidRDefault="00865BC8" w:rsidP="00BF21AF">
      <w:pPr>
        <w:spacing w:after="0" w:line="240" w:lineRule="auto"/>
        <w:ind w:right="-426"/>
        <w:contextualSpacing/>
      </w:pPr>
    </w:p>
    <w:sectPr w:rsidR="00865BC8" w:rsidSect="002710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6DC"/>
    <w:rsid w:val="0008748A"/>
    <w:rsid w:val="00270C94"/>
    <w:rsid w:val="002710F3"/>
    <w:rsid w:val="002D5EA8"/>
    <w:rsid w:val="002F4DDD"/>
    <w:rsid w:val="003246DC"/>
    <w:rsid w:val="0049574B"/>
    <w:rsid w:val="00767551"/>
    <w:rsid w:val="00865BC8"/>
    <w:rsid w:val="00BF21AF"/>
    <w:rsid w:val="00DA6F3A"/>
    <w:rsid w:val="00F5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46DC"/>
    <w:rPr>
      <w:color w:val="0000FF"/>
      <w:u w:val="single"/>
    </w:rPr>
  </w:style>
  <w:style w:type="paragraph" w:styleId="a4">
    <w:name w:val="No Spacing"/>
    <w:uiPriority w:val="1"/>
    <w:qFormat/>
    <w:rsid w:val="003246DC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3246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6DC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270C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-b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ntr-b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Nudo</dc:creator>
  <cp:keywords/>
  <dc:description/>
  <cp:lastModifiedBy>user</cp:lastModifiedBy>
  <cp:revision>8</cp:revision>
  <cp:lastPrinted>2017-10-11T05:59:00Z</cp:lastPrinted>
  <dcterms:created xsi:type="dcterms:W3CDTF">2017-08-21T07:39:00Z</dcterms:created>
  <dcterms:modified xsi:type="dcterms:W3CDTF">2018-12-24T03:50:00Z</dcterms:modified>
</cp:coreProperties>
</file>