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3300"/>
  <w:body>
    <w:p w:rsidR="0084150F" w:rsidRDefault="0084150F" w:rsidP="0084150F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 wp14:anchorId="7C7E48EB" wp14:editId="13C06B91">
            <wp:extent cx="1790700" cy="1790700"/>
            <wp:effectExtent l="0" t="0" r="0" b="0"/>
            <wp:docPr id="3" name="Рисунок 3" descr="Z:\ЧЕРНИК\Лого конкурсы, медали, сертификаты, авторучка\алисе последнее\логотипы цвет\надежда планеты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\алисе последнее\логотипы цвет\надежда планеты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43" w:rsidRDefault="004C6343" w:rsidP="004C6343">
      <w:pPr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4C6343" w:rsidRDefault="004C6343" w:rsidP="004C6343">
      <w:pPr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Приказ НП- 2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от 31 января 201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г.</w:t>
      </w:r>
    </w:p>
    <w:p w:rsidR="0084150F" w:rsidRDefault="0084150F" w:rsidP="0084150F">
      <w:pPr>
        <w:pStyle w:val="2"/>
        <w:rPr>
          <w:rStyle w:val="a5"/>
        </w:rPr>
      </w:pPr>
    </w:p>
    <w:p w:rsidR="0084150F" w:rsidRPr="00F056B0" w:rsidRDefault="0084150F" w:rsidP="00E1093A">
      <w:pPr>
        <w:pStyle w:val="a6"/>
        <w:ind w:left="0" w:right="-1"/>
        <w:jc w:val="right"/>
        <w:rPr>
          <w:rStyle w:val="a5"/>
          <w:rFonts w:ascii="Albertus Extra Bold" w:hAnsi="Albertus Extra Bold"/>
          <w:color w:val="FFFFFF" w:themeColor="background1"/>
          <w:sz w:val="56"/>
          <w:szCs w:val="56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056B0">
        <w:rPr>
          <w:rStyle w:val="a5"/>
          <w:rFonts w:ascii="Arial" w:hAnsi="Arial" w:cs="Arial"/>
          <w:color w:val="FFFFFF" w:themeColor="background1"/>
          <w:sz w:val="56"/>
          <w:szCs w:val="56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ПРЕСС</w:t>
      </w:r>
      <w:r w:rsidRPr="00F056B0">
        <w:rPr>
          <w:rStyle w:val="a5"/>
          <w:rFonts w:ascii="Albertus Extra Bold" w:hAnsi="Albertus Extra Bold"/>
          <w:color w:val="FFFFFF" w:themeColor="background1"/>
          <w:sz w:val="56"/>
          <w:szCs w:val="56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-</w:t>
      </w:r>
      <w:r w:rsidRPr="00F056B0">
        <w:rPr>
          <w:rStyle w:val="a5"/>
          <w:rFonts w:ascii="Arial" w:hAnsi="Arial" w:cs="Arial"/>
          <w:color w:val="FFFFFF" w:themeColor="background1"/>
          <w:sz w:val="56"/>
          <w:szCs w:val="56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РЕЛИЗ</w:t>
      </w:r>
    </w:p>
    <w:p w:rsidR="004C6343" w:rsidRPr="004C6343" w:rsidRDefault="0084150F" w:rsidP="004C6343">
      <w:pPr>
        <w:jc w:val="right"/>
        <w:rPr>
          <w:rStyle w:val="a5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056B0">
        <w:rPr>
          <w:rStyle w:val="a5"/>
          <w:rFonts w:ascii="Arial" w:hAnsi="Arial" w:cs="Arial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МЕЖДУНАРОДНОГО</w:t>
      </w:r>
      <w:r w:rsidRPr="00F056B0">
        <w:rPr>
          <w:rStyle w:val="a5"/>
          <w:rFonts w:ascii="Albertus Extra Bold" w:hAnsi="Albertus Extra Bold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F056B0">
        <w:rPr>
          <w:rStyle w:val="a5"/>
          <w:rFonts w:ascii="Arial" w:hAnsi="Arial" w:cs="Arial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КОНКУРСА</w:t>
      </w:r>
      <w:r w:rsidRPr="00F056B0">
        <w:rPr>
          <w:rStyle w:val="a5"/>
          <w:rFonts w:ascii="Albertus Extra Bold" w:hAnsi="Albertus Extra Bold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«</w:t>
      </w:r>
      <w:r w:rsidRPr="00F056B0">
        <w:rPr>
          <w:rStyle w:val="a5"/>
          <w:rFonts w:ascii="Arial" w:hAnsi="Arial" w:cs="Arial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НАДЕЖДА</w:t>
      </w:r>
      <w:r w:rsidRPr="00F056B0">
        <w:rPr>
          <w:rStyle w:val="a5"/>
          <w:rFonts w:ascii="Albertus Extra Bold" w:hAnsi="Albertus Extra Bold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F056B0">
        <w:rPr>
          <w:rStyle w:val="a5"/>
          <w:rFonts w:ascii="Arial" w:hAnsi="Arial" w:cs="Arial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ПЛАНЕТЫ</w:t>
      </w:r>
      <w:r w:rsidRPr="00F056B0">
        <w:rPr>
          <w:rStyle w:val="a5"/>
          <w:rFonts w:ascii="Albertus Extra Bold" w:hAnsi="Albertus Extra Bold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»</w:t>
      </w:r>
      <w:r w:rsidR="00E1093A" w:rsidRPr="00F056B0">
        <w:rPr>
          <w:rStyle w:val="a5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(декабрь, 201</w:t>
      </w:r>
      <w:r w:rsidR="00CE2F4E" w:rsidRPr="00F056B0">
        <w:rPr>
          <w:rStyle w:val="a5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</w:t>
      </w:r>
      <w:r w:rsidR="00E1093A" w:rsidRPr="00F056B0">
        <w:rPr>
          <w:rStyle w:val="a5"/>
          <w:color w:val="FFFFFF" w:themeColor="background1"/>
          <w:sz w:val="52"/>
          <w:szCs w:val="52"/>
          <w:u w:val="non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)</w:t>
      </w:r>
    </w:p>
    <w:p w:rsidR="00CE2F4E" w:rsidRPr="00F056B0" w:rsidRDefault="0084150F" w:rsidP="00CE2F4E">
      <w:pPr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F056B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Информируем  Вас о результатах Международного конкурса «Надежда Планеты» (</w:t>
      </w:r>
      <w:r w:rsidR="00FC4107" w:rsidRPr="00F056B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</w:t>
      </w:r>
      <w:r w:rsidRPr="00F056B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-ая группа номинантов — декабрь 201</w:t>
      </w:r>
      <w:r w:rsidR="00FC4107" w:rsidRPr="00F056B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5 </w:t>
      </w:r>
      <w:r w:rsidRPr="00F056B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г.). Конкурс проводится под эгидой Международной славянской академии наук, образования, искусств и культуры (Западно-Сибирский филиал МСА).</w:t>
      </w:r>
      <w:r w:rsidR="00E1093A" w:rsidRPr="00F056B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</w:p>
    <w:p w:rsidR="00CE2F4E" w:rsidRPr="00F056B0" w:rsidRDefault="0084150F" w:rsidP="00CE2F4E">
      <w:pPr>
        <w:ind w:firstLine="708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proofErr w:type="gramStart"/>
      <w:r w:rsidRPr="00F056B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На конкурс  поступили  работы из  </w:t>
      </w:r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Архангельской, Белгородской,  Кемеровской, Липецкой, Магаданской, Московской,  Мурманской, Нижегородской, Новосибирской, Омской,   Оренбургской, Ростовской, Самарской, Саратовской, Тамбовской, Томской, Тюменской, Челябинской, Ярославской областей; Алтайского, Забайкальского,  Камчатского, Краснодарского, Красноярского, Пермского, Ставропольского, Хабаровского  краев;  Республики Алтай, Коми,  Татарстан, Республики Саха (Якутия), Хакасии,  Удмуртии; Ханты-Мансийского АО-Югра, Ямало-Ненецкого АО </w:t>
      </w:r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>(Российская Федерация)</w:t>
      </w:r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;  Витебской области (</w:t>
      </w:r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>Республика Беларусь</w:t>
      </w:r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);</w:t>
      </w:r>
      <w:proofErr w:type="gramEnd"/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Павлодарской области (</w:t>
      </w:r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>Республика Казахстан</w:t>
      </w:r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); город </w:t>
      </w:r>
      <w:proofErr w:type="spellStart"/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Лунд</w:t>
      </w:r>
      <w:proofErr w:type="spellEnd"/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(</w:t>
      </w:r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>Швеция</w:t>
      </w:r>
      <w:r w:rsidR="00CE2F4E"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). </w:t>
      </w:r>
    </w:p>
    <w:p w:rsidR="00CE2F4E" w:rsidRPr="00F056B0" w:rsidRDefault="00CE2F4E" w:rsidP="00CE2F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F056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  конкурс поступило 153  материала-номинанта,  присуждены награды: диплом лауреата – 75, серебряная медаль – 47, золотая медаль – 31.</w:t>
      </w:r>
    </w:p>
    <w:p w:rsidR="00E1093A" w:rsidRPr="00E1093A" w:rsidRDefault="00E1093A" w:rsidP="00E1093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150F" w:rsidRPr="00F056B0" w:rsidRDefault="0084150F" w:rsidP="00E1093A">
      <w:pPr>
        <w:jc w:val="center"/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056B0"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СПИСОК</w:t>
      </w:r>
    </w:p>
    <w:p w:rsidR="0084150F" w:rsidRPr="00F056B0" w:rsidRDefault="0084150F" w:rsidP="00E1093A">
      <w:pPr>
        <w:jc w:val="center"/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056B0"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победителей   (золотых медалистов)</w:t>
      </w:r>
    </w:p>
    <w:p w:rsidR="0084150F" w:rsidRPr="00F056B0" w:rsidRDefault="0084150F" w:rsidP="00E1093A">
      <w:pPr>
        <w:jc w:val="center"/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056B0"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Международного конкурса «Надежда планеты»</w:t>
      </w:r>
    </w:p>
    <w:p w:rsidR="0084150F" w:rsidRPr="00F056B0" w:rsidRDefault="0084150F" w:rsidP="00E1093A">
      <w:pPr>
        <w:jc w:val="center"/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056B0"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(</w:t>
      </w:r>
      <w:r w:rsidR="00FC4107" w:rsidRPr="00F056B0"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</w:t>
      </w:r>
      <w:r w:rsidRPr="00F056B0"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гр. номинантов; </w:t>
      </w:r>
      <w:r w:rsidR="00FC4107" w:rsidRPr="00F056B0"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20</w:t>
      </w:r>
      <w:r w:rsidRPr="00F056B0"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декабря 201</w:t>
      </w:r>
      <w:r w:rsidR="00FC4107" w:rsidRPr="00F056B0"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5</w:t>
      </w:r>
      <w:r w:rsidRPr="00F056B0">
        <w:rPr>
          <w:rFonts w:ascii="Times New Roman" w:hAnsi="Times New Roman" w:cs="Times New Roman"/>
          <w:b/>
          <w:color w:val="FFFF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г.)</w:t>
      </w:r>
    </w:p>
    <w:p w:rsidR="00FC4107" w:rsidRPr="00F056B0" w:rsidRDefault="00FC4107" w:rsidP="00FC4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МИЛЯЕВА Лариса Григорьевна (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Бийский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технологический институт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АлтГТУ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г. Бийск) - победитель конкурса в номинации "Методика" за  комплект материалов "Оценка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сформированности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компетентности студентов вуза: методологические и методические аспекты"</w:t>
      </w: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Гимназия № 4 (г. Новосибирск) - победитель конкурса в номинации "Экологическое образование" за Инновационный образовательный проект "Живая экология: экологическое воспитание школьников  в условиях гимназического пространства"   (авторы - Н.В. Кравцова, Н.Ю. Дмитриева, С.Ю. Скворцова)</w:t>
      </w: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ind w:left="-284" w:right="-143"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ТАРАСОВСКАЯ Наталия Евгеньевна (Павлодарский государственный педагогический институт, г. Павлодар, Казахстан) - победитель конкурса в номинации "Экологическое образование" за программу по дисциплине (спецкурсу) «Биоэтика» («Экологическая этика») для студентов естественнонаучных специальностей</w:t>
      </w:r>
      <w:proofErr w:type="gramEnd"/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ДЕНИСОВА Алла Борисовна (Московский технический университет связи и информатики, г. Москва) - победитель конкурса в номинации  "Управленческий потенциал"  за разработку "Рейтинговая система оценки студентов МТУСИ"</w:t>
      </w: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ШАБОЛИНА С.В., ДОМБРОВСКАЯ Т.А., ВАНДЫШЕВА И.В. (Гимназия № 29, г. Томск) - победители конкурса в номинации  "Правовое образование" за комплексно-целевую программу "Будущее для всех" организации профилактической работы со школьниками</w:t>
      </w: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СУЯТИН Дмитрий Борисович (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Лундский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университет, г.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Лунд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,  /Швеция/; Кубанский государственный университет, г. Краснодар) - победитель конкурса в номинации "Творческие способности и одаренность" за комплект материалов "Интеллектуальная и творческая одаренность и пути её реализации через интеллектуальные турниры-конкурсы "Цветные стекла"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Образовательный центр - гимназия № 6 "Горностай" (г. Новосибирск) - победитель конкурса в номинации "Инклюзивное образование" за программу коррекционно-логопедической работы с учащимися, имеющими тяжелые нарушения речи, на основе ФГОС НОО обучающихся с ОВЗ (автор - О.В.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Мукашева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Гимназия № 44 (г. Новокузнецк)  - победитель конкурса в номинации "Методика" за модель "Неформальное повышение квалификации педагогов в условиях образовательной организации"  (авторы - Л.И.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Метелева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, Н.С. Иванова, О.С. Шумилова, Г.А. Антонова, Л.В. Кувшинова)</w:t>
      </w: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Детский сад № 24 "Звездочка" (г. Пятиго</w:t>
      </w:r>
      <w:proofErr w:type="gram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рск Ст</w:t>
      </w:r>
      <w:proofErr w:type="gram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авропольского края)  - победитель конкурса в номинации "Духовное воспитание" за научно-методическую разработку по организации в условиях современного ДОУ инновационной проектной деятельности по духовно-нравственному воспитанию старших дошкольников  (авторы - Л.И. Борщева, Е.С. Есауленко)  </w:t>
      </w: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Гимназия № 16 "Французская" (г. Новосибирск) - победитель конкурса в номинации "Гражданско-патриотическое воспитание" за комплект материалов  о деятельности музея  "Нормандия-Неман" в условиях гимназии (авторы - Т.А. Севостьянова, Н.Ю. Домбровская)</w:t>
      </w: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ТАРАСОВСКАЯ Н.Е., ЖУМАДИЛОВ Б.З., КОРОГОД Н.П., ПОНОМАРЕВ Д.В.  (Павлодарский государственный педагогический институт, г. Павлодар, Казахстан) - победители конкурса в номинации "Методика" за комплект заданий по биологии для студентов педагогических специальностей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Дом творчества "Вектор" (г. Новокузнецк) - победитель конкурса в номинации "Сохранение и укрепление здоровья" за учебно-методическое пособие «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Здравотворчество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в образовании: от индивидуального маршрута до социального партнерства» (авторы - Л.Г.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Качан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З.В. Нестерова, Т.В.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Витовская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О.Л. Коваленко, Е.В.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Свинцова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Н.А.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Голенкова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Г.И. Данилова, О.А.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Ростемберская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, Т.Н. Лихачева, Т.В. Фокина)</w:t>
      </w:r>
      <w:proofErr w:type="gramEnd"/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Детский сад № 68 "Серебряное копытце" АНО ДО "Планета детства "Лада" (г. Тольятти Самарской области) - победитель конкурса в номинации "Сохранение и укрепление здоровья" за методическое пособие "Формирование у дошкольников здорового образа жизни (элемент - режим дня)"  (авторы:</w:t>
      </w:r>
      <w:proofErr w:type="gram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proofErr w:type="gram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А.А.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Ошкина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, О.Н. Царева, И.А. Галкина, Л.М. Капинос)</w:t>
      </w:r>
      <w:proofErr w:type="gramEnd"/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Детский сад № 192 АНО ДО "Планета детства "Лада" (г. Тольятти Самарской области) - победитель конкурса в номинации "Методика" за учебно-методическое пособие "Выставка" (авторы - О.П.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Болотникова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Ж.В. Андреева, З.П.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Коннова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ЛИТВИНОВА Лариса Михайловна (Ставропольский государственный педагогический институт, г. Ставрополь) - победитель конкурса в номинации "Методика" за Учебно-методический комплекс по модернизации муниципальных систем дошкольного образования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Дом детского творчества "Первомайский" (г. Новосибирск) за комплексную образовательную программу школы художественно-эстетического развития "Начало" (авторы - Л.Д.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Шуликова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Е.А.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Сегеда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Л.П.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Крючкова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А.А.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Евсюкова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, Е.А. Садовская, Ю.Н. Кривошеева)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Дом детского творчества "Первомайский" (г. Новосибирск) за комплект материалов, полно и эффективно раскрывающих содержание, особенности, результаты, ресурсы и перспективы работы педагогического коллектива по приоритетным направлениям деятельности ДДТ (авторы - Л.Д.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Шуликова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Е.А.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Сегеда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Л.П.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Крючкова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А.А.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Евсюкова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, Е.А. Садовская, Ю.Н. Кривошеева, Е.В. Рожкова, М.А. Шутов)</w:t>
      </w:r>
      <w:proofErr w:type="gramEnd"/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АНОО "Дом учителя" (г. Барнаул) - победитель конкурса в номинации "Образование взрослых" за комплект материалов по дополнительному профессиональному образованию педагогических работников г. Барнаула и Алтайского края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ЦРР - детский сад №  300 (г. Новосибирск) за кейс-материал "Академия маленьких ученых", раскрывающий содержание, особенности и ресурсы работы педагогического коллектива по познавательному развитию детей в условиях дошкольной организации (авторы - Ю.В. Максимова, А.А. Голубицкая, О.А.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Суховецкая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Детский   сад   "Морозко" ООО "Газпром добыча Уренгой" (г. Новый Уренгой ЯНАО)  - победитель конкурса в номинации "Периодические издания" за "Родительскую энциклопедию" (авторы - Т.Н. Борисова, Е.В. Новикова,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Л.Ю.Доценко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, Н.В. Лебедева, М.В. Пивоварова, Н.В. Пивоварова)</w:t>
      </w:r>
      <w:proofErr w:type="gramEnd"/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Детский сад "Радуга" (г. Санкт-Петербург) - победитель конкурса в номинации  "Воспитание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эмпатии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" за пособие "Театр добра: развитие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эмпатии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у старших дошкольников в театрализованной деятельности" (авторы - Т.А. Грачева, В.А.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Деркунская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Лицей № 113 (г. Новосибирск) - победитель конкурса в номинации "Образование взрослых" за программу "Готовим полосу для взлета" и комплект методических материалов  (автор - И.В. Добровольская)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Лицей № 113 (г. Новосибирск) - победитель конкурса в номинации "Инклюзивное образование" за методическое пособие "Различные подходы к профилактике нарушений письма у младших школьников с ОВЗ в рамках образовательной организации"  (автор - Л.Л. Тычинина)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СОШ № 37 (г. Ангарск) - победитель конкурса в номинации "Вариативные формы в системе патриотического воспитания" за комплект материалов "Интерактивный музей как средство гражданско-патриотического воспитания школьников" (авторы - О.А.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Желтоногова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, М.В. Петухова)</w:t>
      </w:r>
    </w:p>
    <w:p w:rsidR="00142FCD" w:rsidRPr="00F056B0" w:rsidRDefault="00142FCD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142FCD" w:rsidRPr="00F056B0" w:rsidRDefault="00142FCD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ОЧНОЕ УЧАСТИЕ (результат первого тура)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lastRenderedPageBreak/>
        <w:t>Дом творчества «Октябрьский» (г. Новосибирск) - победитель конкурса в номинации "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Этнопедагогика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" за педагогический проект "Организация деятельности по включению педагога дополнительного образования этнокультурного вида деятельности в реализацию ФГОС НОО в условиях общеобразовательной школы" (авторы - Е.Г.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Шестера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И.Л.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Кайгородцев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Детский сад № 39 (г. Томск) - победитель конкурса в номинации "Методика" за  методические пособия по теме "Классическая музыка для малышей" (автор - Л.В. КАЛАШНИКОВА)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Лицей № 2 (г. Барнаул) - победитель конкурса в номинации "Творческие способности и одаренность" за комплект материалов "Деятельность отделения Малой академии наук "Интеллект будущего" МБОУ "Лицей № 2" г. Барнаула, Алтайского края"  (автор - А.А. Лопарева)</w:t>
      </w: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ЦРР - детский сад № 58 (г. Северск)  - победитель конкурса в номинации "Экологическое образование" за проект "Сибирь мой край родной" (авторы -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Ненашкина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С.В., Федотова Г.В., Сухова А.К.,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Ерошевская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Г.Г., Березовская Г.А., Фролова Л.А., Захарова Т.Н.,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Ехлакова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Е.В., Кузнецова О.В., Ушакова И.С., Немец О.Б., Пелипенко Е.Г., Родина Т.В.,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Жилинская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Е.</w:t>
      </w:r>
      <w:proofErr w:type="gram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А., Юрьева Е.М., Гребенщикова Л.М., Шамова Н.В., Жданова О.В., Осина  Е.А., Конькова О.С.,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Килеева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Н.В.,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Пашковская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Г.В., Кириллова П.Е.)</w:t>
      </w:r>
    </w:p>
    <w:p w:rsidR="00142FCD" w:rsidRPr="00F056B0" w:rsidRDefault="00142FCD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142FCD" w:rsidRPr="00F056B0" w:rsidRDefault="00142FCD" w:rsidP="00142FC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ООО "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Медиартис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" (г. Люберцы Московской области) - победитель конкурса в номинации "Интерактивное обучение" за онлайн-сервис IQ-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ша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(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Айкьюша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) интеллектуального развития детей от двух до одиннадцати лет</w:t>
      </w:r>
    </w:p>
    <w:p w:rsidR="00142FCD" w:rsidRPr="00F056B0" w:rsidRDefault="00142FCD" w:rsidP="00142FC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142FCD" w:rsidRPr="00F056B0" w:rsidRDefault="00142FCD" w:rsidP="00142FC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Лицей № 111 (г. Новокузнецк) - победитель конкурса в номинации "Методика" за актуализацию </w:t>
      </w:r>
      <w:proofErr w:type="gram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проблемы поиска эффективных средств повышения качества педагогического процесса</w:t>
      </w:r>
      <w:proofErr w:type="gram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и комплект материалов "Психолого-педагогическая система оценки достижения планируемых результатов основной образовательной программы начального общего образования" (авторы - О.Л. </w:t>
      </w:r>
      <w:proofErr w:type="spellStart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Ереметова</w:t>
      </w:r>
      <w:proofErr w:type="spellEnd"/>
      <w:r w:rsidRPr="00F056B0">
        <w:rPr>
          <w:rFonts w:ascii="Times New Roman" w:hAnsi="Times New Roman" w:cs="Times New Roman"/>
          <w:b/>
          <w:color w:val="FFFF00"/>
          <w:sz w:val="28"/>
          <w:szCs w:val="28"/>
        </w:rPr>
        <w:t>, Н.Е. Луценко, О.А. Попова, А.В. Смагина)</w:t>
      </w:r>
    </w:p>
    <w:p w:rsidR="00FC4107" w:rsidRDefault="00FC4107" w:rsidP="00FC410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93A" w:rsidRDefault="00E1093A" w:rsidP="00E1093A">
      <w:pPr>
        <w:jc w:val="center"/>
        <w:rPr>
          <w:rFonts w:ascii="Times New Roman" w:hAnsi="Times New Roman" w:cs="Times New Roman"/>
          <w:b/>
          <w:bCs/>
          <w:color w:val="8A4942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150F" w:rsidRPr="00F056B0" w:rsidRDefault="0084150F" w:rsidP="00E1093A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6B0">
        <w:rPr>
          <w:rFonts w:ascii="Times New Roman" w:hAnsi="Times New Roman" w:cs="Times New Roman"/>
          <w:b/>
          <w:bCs/>
          <w:color w:val="BFBFBF" w:themeColor="background1" w:themeShade="B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СПИСОК</w:t>
      </w:r>
    </w:p>
    <w:p w:rsidR="0084150F" w:rsidRPr="00F056B0" w:rsidRDefault="0084150F" w:rsidP="00E1093A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6B0">
        <w:rPr>
          <w:rFonts w:ascii="Times New Roman" w:hAnsi="Times New Roman" w:cs="Times New Roman"/>
          <w:b/>
          <w:bCs/>
          <w:color w:val="BFBFBF" w:themeColor="background1" w:themeShade="B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лауреатов Международного конкурса «Надежда планеты»,</w:t>
      </w:r>
    </w:p>
    <w:p w:rsidR="0084150F" w:rsidRPr="00F056B0" w:rsidRDefault="0084150F" w:rsidP="00E1093A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056B0">
        <w:rPr>
          <w:rFonts w:ascii="Times New Roman" w:hAnsi="Times New Roman" w:cs="Times New Roman"/>
          <w:b/>
          <w:bCs/>
          <w:color w:val="BFBFBF" w:themeColor="background1" w:themeShade="B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награжденных</w:t>
      </w:r>
      <w:proofErr w:type="gramEnd"/>
      <w:r w:rsidRPr="00F056B0">
        <w:rPr>
          <w:rFonts w:ascii="Times New Roman" w:hAnsi="Times New Roman" w:cs="Times New Roman"/>
          <w:b/>
          <w:bCs/>
          <w:color w:val="BFBFBF" w:themeColor="background1" w:themeShade="B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серебряными медалями</w:t>
      </w:r>
    </w:p>
    <w:p w:rsidR="0084150F" w:rsidRPr="00F056B0" w:rsidRDefault="0084150F" w:rsidP="00E1093A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  <w:lang w:eastAsia="ru-RU"/>
        </w:rPr>
      </w:pPr>
      <w:r w:rsidRPr="00F056B0">
        <w:rPr>
          <w:rFonts w:ascii="Times New Roman" w:hAnsi="Times New Roman" w:cs="Times New Roman"/>
          <w:b/>
          <w:bCs/>
          <w:color w:val="BFBFBF" w:themeColor="background1" w:themeShade="B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r w:rsidR="00FC4107" w:rsidRPr="00F056B0">
        <w:rPr>
          <w:rFonts w:ascii="Times New Roman" w:hAnsi="Times New Roman" w:cs="Times New Roman"/>
          <w:b/>
          <w:bCs/>
          <w:color w:val="BFBFBF" w:themeColor="background1" w:themeShade="B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гр. номинантов; 20 декабря 2015</w:t>
      </w:r>
      <w:r w:rsidRPr="00F056B0">
        <w:rPr>
          <w:rFonts w:ascii="Times New Roman" w:hAnsi="Times New Roman" w:cs="Times New Roman"/>
          <w:b/>
          <w:bCs/>
          <w:color w:val="BFBFBF" w:themeColor="background1" w:themeShade="B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Государственное учреждение образования  Средняя школа № 5 (г. Витебск, Республика Беларусь)  - лауреат конкурса в номинации "Главная профессия" за оригинальное эссе "Обучая, я воспитываю…" (автор - С.В.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Тресцова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Аэрокосмический колледж Сибирского государственного аэрокосмического университета им. академика М.Ф.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Решетнева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(г. Красноярск) - лауреат конкурса в номинации "Гражданско-патриотическое воспитание" за модель военно-спортивного клуба "Патриот АК-12" (авторы - В.Н.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Карцан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, С.И. Изотова)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ТАРАСОВСКАЯ Наталия Евгеньевна (Павлодарский государственный педагогический институт, г. Павлодар, Казахстан) - лауреат конкурса в номинации "Методика" за разработку открытого мероприятия в рамках изучения курса генетики - устного журнала на тему: «АЛКОГОЛЬ И ГЕНЕТИЧЕСКОЕ ЗДОРОВЬЕ НАЦИИ НЕСОВМЕСТИМЫ»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Аксенихинский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детский сад (с.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Аксениха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Новосибирской области) - лауреат конкурса в номинации "Преемственность в образовании" за проект "Детский сад, школа, Я - вместе дружная семья"  формирования единого образовательного пространства по подготовке детей к обучению в школе (авторы - Т.Э.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Симинюта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, С.В. Духанина)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Санаторный детский дом для детей-сирот и детей, оставшихся без попечения родителей, № 12 (г. Ставрополь) - лауреат конкурса в номинации "Методика" за программу по профилактике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девиантного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поведения детей-сирот  и детей, оставшихся без попечения родителей (авторы - А.И. Остроухова, Н.Л. Остроухова)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Дом детского творчества "Первомайский" (г. Новосибирск) за комплект материалов - оригинальные сценарии массовых мероприятий (автор - Ю.Н. Кривошеева)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Дом детского творчества "Первомайский" (г. Новосибирск) за оригинальный комплект методических пособий "Живая метафора" к авторской общеразвивающей программе "Ритмика и танец" школы художественно-эстетического развития "Начало" (автор - Е.А.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Сегеда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Санаторный детский дом для детей-сирот и детей, оставшихся без попечения родителей, № 12 (г. Ставрополь) - лауреат конкурса в номинации "Периодические издания" за специализированный журнал "Шаг вперед" для замещающих родителей, специалистов, работающих с детьми-сиротами (авторы - А.И. Остроухова, М.А. Старикова)</w:t>
      </w:r>
      <w:proofErr w:type="gramEnd"/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№ 2 (г.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Снежинск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Челябинской области) - лауреат конкурса в номинации "Партнерская кооперация" за комплект материалов "Социальное партнерство ДОУ с родителями воспитанников как фактор повышения качества дошкольного образования на примере МАДОУ "Детский сад № 2"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Торгово-промышленная группа компаний "СОЮЗСНАБ" (г. Красногорск Московской области) - лауреат конкурса в номинации "Детско-взрослые сообщества" за эффективный поиск ресурсов расширения инструментальной базы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деятельностного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подхода и проект "Детская игровая комната" (автор - И.В.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Пастревич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№ 4 (г. Нижний Новгород)  - лауреат конкурса в номинации "Методика" за комплект материалов "Организация проектной деятельности детей дошкольного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возрата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" (авторы - С.В. Бычкова, И.Ю. Орлова, О.А.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Карабельникова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АМЕЛИНА Раиса Владимировна, ЗАЙНУТДИНОВ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Рамиль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Равильевич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(ГАПОУ Колледж сервиса, г. Оренбург) - лауреаты конкурса в номинации "Сохранение и укрепление здоровья" за расширение инструментальной базы борьбы с наркотиками в молодежной среде и комплект материалов по организации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наркопоста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колледжа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ДЕНИСОВА А.Б., ЕГОРОВА М.А., ДОБРЫНИНА Е.П. (Московский технический университет связи и информатики, г. Москва) - лауреаты конкурса в номинации  "Полноценный досуг"  за проект "Лаборатория творчества МТУСИ"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Новосибирский городской педагогический лицей им. А.С. Пушкина (г. Новосибирск)  - лауреат конкурса в номинациях "Духовное воспитание" и "Гражданско-патриотическое воспитание" за комплект материалов по нравственно-патриотическому и духовному становлению лицеистов (авторы - С.Н.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Биркина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Т.А. Солопова, О.А.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Шиц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ТАРАСОВ Лев Львович (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Туристко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-краеведческий клуб "Поиск"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Сосногорского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железнодорожного техникума, г. Сосногорск, Республика Коми)  - лауреат конкурса в номинациях "Духовное воспитание" и "Краеведение" за пособие "Миссия Русской Православной Церкви на Европейском Севере" по материалам краеведческих экспедиций 1985-2000 гг.</w:t>
      </w:r>
      <w:proofErr w:type="gramEnd"/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Детский сад № 9 (г. Рассказово Тамбовской области)  - лауреат конкурса в номинации "Государственно-общественное управление" за комплект материалов "Реализация модели государственно-общественного управления, обеспечивающей современное качество и экономическую эффективность дошкольной образовательной организации" (автор - И.П. Рагимова)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№ 15 (г.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Снежинск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Челябинской области)  - лауреат конкурса в номинации "Гендерный подход" за сборник "Комплексное сопровождение образовательного процесса в ДОУ с учетом гендерного подхода" (научный руководитель - Н.И.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Липс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; авторы - Т.В. Мельникова, И.А. Воронина, О.Б. Карамышева, С.С.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Бочарова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Т.Н.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Рогачкова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, Е.Д. Казаринова-Докучаева)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Волгодонская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специальная школа-интернат "Восхождение" (г. Волгодонск Ростовской области) - лауреат конкурса в номинации "Сохранение и укрепление здоровья" за программу "Аллюр" по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иппотерапии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(оздоровительной верховой езде) (авторы-разработчики - Т.Я. Белоусова, Т.Н.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Поздеева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О.А.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Немазенко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ЦРР - детский сад № 17 «Василек» (г. Мытищи Московской области)  - лауреат конкурса в номинации "Сохранение и укрепление здоровья" за программу «Здоровье - дело престижное» формирования основ здорового образа жизни в </w:t>
      </w: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lastRenderedPageBreak/>
        <w:t xml:space="preserve">условиях дошкольной организации (авторы - О.И.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Перегудова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О.С.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Ротанова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М.Г.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Колючева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С.А. Иванова, Е.Н. Кожевникова, О.В.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Илюхина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, О.И. Ремнева)</w:t>
      </w:r>
      <w:proofErr w:type="gramEnd"/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Центр дополнительного образования детей (п. Солидарность Липецкой области) - лауреат конкурса в номинации  "Духовное воспитание" за  проект "Пасхальный фестиваль" (автор - Е.А.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Лутай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ЛИХОДЕЙ</w:t>
      </w:r>
      <w:proofErr w:type="gram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Наталья Вячеславовна (ЧОУ Школа-интернат № 23 ОАО "РЖД", г.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Слюдянка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 - лауреат конкурса в номинации "Сотворим себя и мир вокруг" за программу подготовки резерва добровольцев  "Байкальский волонтер"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НОЗДРИНА Ольга Анатольевна (МБДОУ Детский сад № 42, г. Магадан) - лауреат конкурса в номинации "Методика" за авторскую программу "Волшебные слова" обучения детей с нарушениями речи многозначным словам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Школа-интернат № 24  ОАО  "РЖД" (г. Тайшет Иркутской области) за продуктивный поиск средств экологического воспитания подрастающего поколения в условиях современной школы и  проект "День радуги"  (авторы - С.В.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Брылина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Е.Г.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Вяхина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О.И. Зайцева, Н.В.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Попыловская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, И.С. Степанова)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ЦРР - детский сад № 70 "Светлячок" (г. Белгород) - лауреат конкурса в номинации "Комфорт и безопасность" за комплект материалов "Благоустройство территории Детского сада № 70 г. Белгорода как средство создания комфортной среды жизненного пространства детей" (авторы -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Шаповалова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С.Н.,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Подбельцева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Т.М, Колесова Т.В., Порошина Т.Г.,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Гушт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Р.З., Станиславская В.Я., Курбанова С.М.,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Махова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Н.В.,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Оразова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Г.Б.</w:t>
      </w:r>
      <w:proofErr w:type="gram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Картавенко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Л.Д.,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Гревцева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Е.И.)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Детский сад № 79 (г. Томск) - лауреат конкурса в номинации "Краеведение" за образовательную программу познавательно-исследовательской направленности "Народный календарь" (автор - О.Г. Селиванова)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СОШ № 3 (г. Щелково Московской области) - лауреат конкурса в номинации "Информационно-образовательная среда" за инновационные технологии и модель организации научно-методического обеспечения в образовательном учреждении (авторы - Я.Н. Иванова, Э.С.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Решникова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Е.А. Романова, И.В.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Чупрунова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СОШ № 10 им. Дважды Героя Советского Союза Б.Ф. Сафонова (г. Мончегорск Мурманской области) - лауреат конкурса в номинации "Гражданско-патриотическое воспитание" за книгу "100-летию Б.Ф. Сафонова посвящается…" (авторы проекта - Т.М.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Чикина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, И.В. Черенкова)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СОШ № 48 ОА</w:t>
      </w:r>
      <w:proofErr w:type="gram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О"</w:t>
      </w:r>
      <w:proofErr w:type="gram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РЖД" (п.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Мана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Красноярского края) за творческий поиск креативных форм патриотического воспитания и гражданского становления школьников - и комплект материалов "Книга памяти", посвященный 70-летию Победы в Великой Отечественной войне (авторы - М.С. Гончарова, В.И.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Лущик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lastRenderedPageBreak/>
        <w:t>Детский сад № 83 "Жемчужина" (г. Нижневартовск ХМАО-Югра) - лауреат конкурса в номинации "Сохранение и укрепление здоровья" за оригинальную программу коррекционно-образовательной направленности "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Здоровьесберегающие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технологии в работе с детьми ОВЗ (авторы - С.Н.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Шамрай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С.В.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Спасенникова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И.Ю.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Берсенева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МБДОУ № 99 "Топ-топ" (г. Норильск) - лауреат конкурса в номинации "Детско-взрослые сообщества" за комплект методических материалов по духовно-нравственному воспитанию старших дошкольников (авторы - Ж.М. Иванова, Е.В.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Макеенко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С.В.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Балдина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В.Н. Петрова, Л.В.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Шубрик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Н.В. Суханова)  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№ 164 ОАО "РЖД" (г. Новосибирск)   - лауреат конкурса в номинации "Гражданско-патриотическое воспитание" за проект "С чего начинается Родина" (авторы  - О.Е.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Зигаева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, И.Н. Демидова, С.В. Еремина, А.А. Ивачева, Е.Н. Козырева, Ж.В. Толмачева, Н.С. Симонова)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Детский сад № 265 ОАО "РЖД" (г. Хабаровск) - лауреат конкурса в номинации "Периодические издания" за педагогический журнал "Современный воспитатель" и газету для детей и родителей "Поезд детства"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№ 277 (г. Новосибирск) за программу логопедической работы в дошкольной организации, отражающую поиск эффективных ресурсов преодоления нарушений речи у детей с ОНР (автор-разработчик - С.О.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Варро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ПАШКОВА Мария Владимировна - Детский сад № 358 (г. Омск) за актуализацию </w:t>
      </w:r>
      <w:proofErr w:type="gram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проблемы поиска новых ресурсов повышения квалификации педагогических кадров</w:t>
      </w:r>
      <w:proofErr w:type="gram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и экспериментальную программу управления развитием профессионализма педагогов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ЦРР - Детский сад № 397 (г. Казань) - лауреат конкурса в номинации "Сохранение и укрепление здоровья" за комплект материалов  по организации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здоровьесберегающей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деятельности в ДОУ "Единая помощь ребенку" (авторы - Г.Т.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Бурганова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Г.Ю.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Галимова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В.М.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Фатыхова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В.А.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Касимова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, Г.И. Арсланова)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"Колобок" ООО "Газпром добыча Уренгой" (г. Новый Уренгой ЯНАО) - лауреат конкурса в номинации "Краеведение" за курс по краеведению "Край, в котором я живу" (авторы - А.Н. Никифорова, Л.Т.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Карсакова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  сад   "Морозко" ООО "Газпром добыча Уренгой" (г. Новый Уренгой ЯНАО)  - лауреат конкурса в номинации "Периодические издания" за оригинальный журнал "В мире детства" (авторы - С.А. Уманская, Т.Н. Борисова, О.Н. Хорева, Е.В. Новикова, Н.В. Лебедева, Е.В.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Сакунова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, Т.П. Раковская)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"Родничок" ООО "Газпром добыча Уренгой" (г. Новый Уренгой ЯНАО) - лауреат конкурса в номинации "Сохранение и укрепление здоровья" за пособие для воспитателей "Использование нетрадиционного оборудования для </w:t>
      </w: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lastRenderedPageBreak/>
        <w:t xml:space="preserve">повышения двигательной активности дошкольников" (авторы - Ю.Н.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Арабаджиева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О.А.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Кирдяшова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, Л.А. Малыш)</w:t>
      </w: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gram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СТРАШКО Л.А., ИВАКИНА С.Т., КАТАСОНОВА Е.А., ФОМЕНКО П.Д., ЛИТВИНОВА О.Н. (МКДОУ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Краснозерский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детский сад № 4,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р.п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.</w:t>
      </w:r>
      <w:proofErr w:type="gram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</w:t>
      </w:r>
      <w:proofErr w:type="gram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Краснозерское Новосибирской области) - лауреаты конкурса в номинации "Партнерская кооперация" за проект "Территория детства"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содания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единого образовательного пространства "детский сад - семья"</w:t>
      </w:r>
      <w:proofErr w:type="gramEnd"/>
    </w:p>
    <w:p w:rsidR="00FC4107" w:rsidRPr="00F056B0" w:rsidRDefault="00FC4107" w:rsidP="00FC4107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rPr>
          <w:color w:val="BFBFBF" w:themeColor="background1" w:themeShade="BF"/>
        </w:rPr>
      </w:pPr>
    </w:p>
    <w:p w:rsidR="00FC4107" w:rsidRPr="00F056B0" w:rsidRDefault="00FC4107" w:rsidP="00FC4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ОЧНОЕ УЧАСТИЕ (результат первого тура)</w:t>
      </w:r>
    </w:p>
    <w:p w:rsidR="00FC4107" w:rsidRPr="00F056B0" w:rsidRDefault="00FC4107" w:rsidP="00FC4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Дом творчества «Октябрьский» (г. Новосибирск) - лауреат конкурса в номинации "Полноценный досуг" за педагогический проект "Солнышко на ладонях" (авторы - Е.В. Драчева, И.А. Стефанович, И.Л.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Кайгородцев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Г.А.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Гарифулина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М.С. Изотова, Т.А. Кулешова, О.М.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Кухарева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Т.Н. Макарова, Морозова И.Е., Л.В.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Пупынина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)  </w:t>
      </w:r>
    </w:p>
    <w:p w:rsidR="00FC4107" w:rsidRPr="00F056B0" w:rsidRDefault="00FC4107" w:rsidP="00FC4107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Дом творчества «Октябрьский» (г. Новосибирск) - лауреат конкурса в номинации "Адаптивная образовательная среда" за комплект материалов "Организация работы по формированию навыков связного высказывания у детей старшего дошкольного возраста в процессе обучения высказыванию по картинам" (автор - Г. А.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Гарифулина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№ 9 (г. Рассказово Тамбовской области)  - лауреат конкурса в номинации "Методика" за комплекс методических рекомендаций для дошкольных образовательных организаций по реализации ФГОС  </w:t>
      </w:r>
      <w:proofErr w:type="gram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ДО</w:t>
      </w:r>
      <w:proofErr w:type="gram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(автор - И.В. </w:t>
      </w:r>
      <w:proofErr w:type="spellStart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Телепина</w:t>
      </w:r>
      <w:proofErr w:type="spellEnd"/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FC4107" w:rsidRPr="00F056B0" w:rsidRDefault="00FC4107" w:rsidP="00FC4107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Молодежный центр "Родина" (г. Бийск) - лауреат конкурса в номинации "Информационно-образовательная среда" за комплект материалов об обучении  телевизионным профессиям в объединении "Карманные новости"  (автор - О.М. Сорокин)</w:t>
      </w:r>
    </w:p>
    <w:p w:rsidR="00FC4107" w:rsidRPr="00F056B0" w:rsidRDefault="00FC4107" w:rsidP="00FC4107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FC4107" w:rsidRPr="00F056B0" w:rsidRDefault="00FC4107" w:rsidP="00FC4107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F056B0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Центр детей и юношества (г. Ярославль) - лауреат конкурса в номинации "Сохранение и укрепление здоровья" за дополнительную общеобразовательную общеразвивающую программу "Волшебный мир сказки" (автор - Н.Ю. Халилова)</w:t>
      </w:r>
    </w:p>
    <w:p w:rsidR="003271EF" w:rsidRDefault="003271EF" w:rsidP="00FC4107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C6343" w:rsidRDefault="004C6343" w:rsidP="004C6343">
      <w:pPr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4C6343" w:rsidRDefault="004C6343" w:rsidP="004C6343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 xml:space="preserve">Главный эксперт </w:t>
      </w:r>
    </w:p>
    <w:p w:rsidR="004C6343" w:rsidRDefault="004C6343" w:rsidP="004C6343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всероссийских и международных конкурсов и выставок  под эгидой МСА</w:t>
      </w:r>
    </w:p>
    <w:p w:rsidR="004C6343" w:rsidRDefault="004C6343" w:rsidP="004C6343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проф. Б.П. Черник</w:t>
      </w:r>
    </w:p>
    <w:p w:rsidR="004C6343" w:rsidRDefault="004C6343" w:rsidP="004C6343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4C6343" w:rsidRDefault="004C6343" w:rsidP="004C6343">
      <w:pPr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4C6343" w:rsidRPr="00E1093A" w:rsidRDefault="004C6343" w:rsidP="00FC410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C6343" w:rsidRPr="00E1093A" w:rsidSect="00E1093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0F"/>
    <w:rsid w:val="00142FCD"/>
    <w:rsid w:val="003271EF"/>
    <w:rsid w:val="004C6343"/>
    <w:rsid w:val="0084150F"/>
    <w:rsid w:val="00CE2F4E"/>
    <w:rsid w:val="00E1093A"/>
    <w:rsid w:val="00F056B0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6,#ff9,#c00,#c30"/>
      <o:colormenu v:ext="edit" fillcolor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1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1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Reference"/>
    <w:basedOn w:val="a0"/>
    <w:uiPriority w:val="32"/>
    <w:qFormat/>
    <w:rsid w:val="0084150F"/>
    <w:rPr>
      <w:b/>
      <w:bCs/>
      <w:smallCaps/>
      <w:color w:val="C0504D" w:themeColor="accent2"/>
      <w:spacing w:val="5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8415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4150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1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1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Reference"/>
    <w:basedOn w:val="a0"/>
    <w:uiPriority w:val="32"/>
    <w:qFormat/>
    <w:rsid w:val="0084150F"/>
    <w:rPr>
      <w:b/>
      <w:bCs/>
      <w:smallCaps/>
      <w:color w:val="C0504D" w:themeColor="accent2"/>
      <w:spacing w:val="5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8415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4150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6DEB-70F2-4796-AD55-5365437D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2015-07-23T06:31:00Z</dcterms:created>
  <dcterms:modified xsi:type="dcterms:W3CDTF">2017-03-22T07:54:00Z</dcterms:modified>
</cp:coreProperties>
</file>