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DC" w:rsidRDefault="003246DC" w:rsidP="002710F3">
      <w:pPr>
        <w:ind w:left="-993" w:right="-426"/>
        <w:jc w:val="center"/>
      </w:pPr>
      <w:r>
        <w:rPr>
          <w:noProof/>
        </w:rPr>
        <w:drawing>
          <wp:inline distT="0" distB="0" distL="0" distR="0">
            <wp:extent cx="419100" cy="419100"/>
            <wp:effectExtent l="0" t="0" r="0" b="0"/>
            <wp:docPr id="1" name="Рисунок 3" descr="ФГОС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ГОС-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0F3">
        <w:t xml:space="preserve">  </w:t>
      </w:r>
      <w:r>
        <w:rPr>
          <w:noProof/>
        </w:rPr>
        <w:drawing>
          <wp:inline distT="0" distB="0" distL="0" distR="0" wp14:anchorId="10C64066" wp14:editId="20A14E5E">
            <wp:extent cx="3867150" cy="419627"/>
            <wp:effectExtent l="0" t="0" r="0" b="0"/>
            <wp:docPr id="2" name="Рисунок 1" descr="логотипы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ы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1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0F3">
        <w:t xml:space="preserve">  </w:t>
      </w:r>
      <w:r>
        <w:rPr>
          <w:noProof/>
        </w:rPr>
        <w:drawing>
          <wp:inline distT="0" distB="0" distL="0" distR="0" wp14:anchorId="550BEDA2" wp14:editId="45A83A84">
            <wp:extent cx="438150" cy="424912"/>
            <wp:effectExtent l="0" t="0" r="0" b="0"/>
            <wp:docPr id="3" name="Рисунок 4" descr="методик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етодик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12" cy="4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DC" w:rsidRDefault="003246DC" w:rsidP="0008748A">
      <w:pPr>
        <w:spacing w:after="120"/>
        <w:ind w:left="-993" w:right="-426"/>
        <w:jc w:val="center"/>
        <w:rPr>
          <w:rStyle w:val="a5"/>
        </w:rPr>
      </w:pPr>
    </w:p>
    <w:p w:rsidR="003246DC" w:rsidRPr="002710F3" w:rsidRDefault="003246DC" w:rsidP="0008748A">
      <w:pPr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10F3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</w:p>
    <w:p w:rsidR="003246DC" w:rsidRDefault="003246DC" w:rsidP="002710F3">
      <w:pPr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F3">
        <w:rPr>
          <w:rFonts w:ascii="Times New Roman" w:hAnsi="Times New Roman" w:cs="Times New Roman"/>
          <w:b/>
          <w:sz w:val="28"/>
          <w:szCs w:val="28"/>
        </w:rPr>
        <w:t>международных и всероссийских конкурсов и выставок</w:t>
      </w:r>
    </w:p>
    <w:p w:rsidR="003246DC" w:rsidRDefault="003246DC" w:rsidP="002710F3">
      <w:pPr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эгидой Международной славянской академии</w:t>
      </w:r>
      <w:r w:rsidR="002710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наук, образования, искусств и культуры</w:t>
      </w:r>
    </w:p>
    <w:p w:rsidR="003246DC" w:rsidRDefault="003246DC" w:rsidP="002710F3">
      <w:pPr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94" w:rsidRDefault="00270C94" w:rsidP="00270C94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246DC" w:rsidRDefault="002F4DDD" w:rsidP="002F4DDD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7"/>
          <w:szCs w:val="37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="003246DC">
        <w:rPr>
          <w:rFonts w:ascii="Times New Roman" w:hAnsi="Times New Roman" w:cs="Times New Roman"/>
          <w:b/>
          <w:i/>
          <w:sz w:val="28"/>
          <w:szCs w:val="28"/>
        </w:rPr>
        <w:t>Востребованное образование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sz w:val="37"/>
          <w:szCs w:val="37"/>
        </w:rPr>
      </w:pP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sz w:val="37"/>
          <w:szCs w:val="37"/>
        </w:rPr>
      </w:pP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г.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Слюдянка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1-5 августа 201</w:t>
      </w:r>
      <w:r w:rsidR="0008748A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Иркутской области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sz w:val="37"/>
          <w:szCs w:val="37"/>
        </w:rPr>
      </w:pP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sz w:val="37"/>
          <w:szCs w:val="37"/>
        </w:rPr>
      </w:pP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aps/>
          <w:sz w:val="40"/>
          <w:szCs w:val="40"/>
          <w:lang w:val="en-US"/>
        </w:rPr>
        <w:t>XXV</w:t>
      </w:r>
      <w:r w:rsidR="0008748A">
        <w:rPr>
          <w:rFonts w:ascii="Times New Roman" w:hAnsi="Times New Roman" w:cs="Times New Roman"/>
          <w:b/>
          <w:caps/>
          <w:sz w:val="40"/>
          <w:szCs w:val="40"/>
          <w:lang w:val="en-US"/>
        </w:rPr>
        <w:t>I</w:t>
      </w:r>
      <w:r w:rsidR="0008748A" w:rsidRPr="00DA6F3A"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aps/>
          <w:sz w:val="40"/>
          <w:szCs w:val="40"/>
        </w:rPr>
        <w:t xml:space="preserve"> БАЙКАЛЬСКАЯ</w:t>
      </w:r>
      <w:proofErr w:type="gramEnd"/>
      <w:r>
        <w:rPr>
          <w:rFonts w:ascii="Times New Roman" w:hAnsi="Times New Roman" w:cs="Times New Roman"/>
          <w:b/>
          <w:caps/>
          <w:sz w:val="40"/>
          <w:szCs w:val="40"/>
        </w:rPr>
        <w:t xml:space="preserve"> ШКОЛА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>
        <w:rPr>
          <w:rFonts w:ascii="Times New Roman" w:hAnsi="Times New Roman" w:cs="Times New Roman"/>
          <w:b/>
          <w:caps/>
          <w:sz w:val="48"/>
          <w:szCs w:val="48"/>
        </w:rPr>
        <w:t>КОНКУРСЫ И ВЫСТАВКИ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>
        <w:rPr>
          <w:rFonts w:ascii="Times New Roman" w:hAnsi="Times New Roman" w:cs="Times New Roman"/>
          <w:b/>
          <w:caps/>
          <w:sz w:val="48"/>
          <w:szCs w:val="48"/>
        </w:rPr>
        <w:t xml:space="preserve"> В РАЗВИВАЮЩЕМСЯ ОБРАЗОВАНИИ: ОТРАЖЕНИЕ ИДЕЙ ФГОС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Краткосрочное повышение квалификации (72 часа)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Авторский курс проф. Б. П. Черника - главного эксперта всероссийских и международных конкурсов под эгидой МСА, директора Международной заочной выставки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Особенности международных и всероссийских конкурсов. Технология подготовки конкурсных работ (выбор темы, оптимальный алгоритм действий, содержание, структура, объем и оформление работы). Типичные недочеты и успешные элементы конкурсных материалов. Комментарии, советы и рекомендации по подготовке материалов-номинантов. 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«Дебют» Всероссийского конкурса «ТЕРРИТОРИЯ ФГОС»: итоги первых групп номинантов, отражение в конкурсных материалах основополагающих идей ФГОС, советы экспертов жюри. Консультации для участников очередной группы конкурса (прием материалов – до 15 октября).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 . Информация о возможности 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очного </w:t>
      </w:r>
      <w:r>
        <w:rPr>
          <w:rFonts w:ascii="Times New Roman" w:hAnsi="Times New Roman" w:cs="Times New Roman"/>
          <w:b/>
          <w:i/>
          <w:sz w:val="24"/>
          <w:szCs w:val="24"/>
        </w:rPr>
        <w:t>участия в конкурсах.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Информация о Международной заочной выставке методических и программно-методических материалов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>». ФГОС в смысловом поле выставки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820BC">
        <w:rPr>
          <w:rFonts w:ascii="Times New Roman" w:hAnsi="Times New Roman" w:cs="Times New Roman"/>
          <w:b/>
          <w:i/>
          <w:sz w:val="24"/>
          <w:szCs w:val="24"/>
        </w:rPr>
        <w:t>Уроки выставок: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0BC"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</w:rPr>
        <w:t>опряжение образовательной и выставочной практик – стратегия успеха в выставочном деле. Творческие находки экспонентов, креативные экспонаты. Коммуникации:  «забытые  ресурсы» или об упущенных возможностях экспонентов и посетителей выставок. Знакомство с выставочными экспонатами выставки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. </w:t>
      </w:r>
    </w:p>
    <w:p w:rsidR="00865BC8" w:rsidRPr="00582C4E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ИНДИВИДУАЛЬНЫЕ КОНСУЛЬТАЦИИ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(советы по выбору тем конкурсных работ с позиций ФГОС, использованию приложений; оперативный просмотр планов, «набросков» и </w:t>
      </w:r>
      <w:r w:rsidR="00865BC8">
        <w:rPr>
          <w:rFonts w:ascii="Times New Roman" w:hAnsi="Times New Roman" w:cs="Times New Roman"/>
          <w:b/>
          <w:sz w:val="24"/>
          <w:szCs w:val="24"/>
        </w:rPr>
        <w:t>Примечание 3.</w:t>
      </w:r>
      <w:proofErr w:type="gramEnd"/>
      <w:r w:rsidR="00865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BC8" w:rsidRPr="00582C4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Возможно проживание участников Школы после </w:t>
      </w:r>
      <w:r w:rsidR="00865BC8">
        <w:rPr>
          <w:rFonts w:ascii="Times New Roman" w:hAnsi="Times New Roman" w:cs="Times New Roman"/>
          <w:b/>
          <w:i/>
          <w:sz w:val="24"/>
          <w:szCs w:val="24"/>
        </w:rPr>
        <w:t xml:space="preserve">её </w:t>
      </w:r>
      <w:r w:rsidR="00865BC8" w:rsidRPr="00582C4E">
        <w:rPr>
          <w:rFonts w:ascii="Times New Roman" w:hAnsi="Times New Roman" w:cs="Times New Roman"/>
          <w:b/>
          <w:i/>
          <w:sz w:val="24"/>
          <w:szCs w:val="24"/>
        </w:rPr>
        <w:t>окончания (по предварительной договоренности).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отдельных частей материалов-номинантов).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ОФИЦИАЛЬНАЯ ЦЕРЕМОНИЯ НАГРАЖДЕНИЯ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победителей и лауреатов Международного конкурса  «Факел» и Всероссийских конкурсов «Призвание - воспитатель»,  «Патриот России», а также Международной заочной выставки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Methodice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 (для желающих):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интерактив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Конструирование реального конкурсного материала (с учетом общих требований, типичных недочетов и успешных элементов)», а также специальный анализ материалов-номинантов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Всероссийских конкурсов «Мир молодости», «Патриот России», «Росточек: мир спасут дети»,  «Учитель! Перед именем твоим…»,  «Призвание – воспитатель», «Управленческий ресурс», «Территория ФГОС» и Международных конкурсов «Надежда планеты», «Факел» с просмотром конкурсных работ, отмеченных золотыми медалями. </w:t>
      </w:r>
    </w:p>
    <w:p w:rsidR="00865BC8" w:rsidRPr="00582C4E" w:rsidRDefault="00865BC8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3. </w:t>
      </w:r>
      <w:r w:rsidRPr="00582C4E">
        <w:rPr>
          <w:rFonts w:ascii="Times New Roman" w:hAnsi="Times New Roman" w:cs="Times New Roman"/>
          <w:b/>
          <w:i/>
          <w:sz w:val="24"/>
          <w:szCs w:val="24"/>
        </w:rPr>
        <w:t xml:space="preserve">Возможно проживание участников Школы после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её </w:t>
      </w:r>
      <w:r w:rsidRPr="00582C4E">
        <w:rPr>
          <w:rFonts w:ascii="Times New Roman" w:hAnsi="Times New Roman" w:cs="Times New Roman"/>
          <w:b/>
          <w:i/>
          <w:sz w:val="24"/>
          <w:szCs w:val="24"/>
        </w:rPr>
        <w:t>окончания (по предварительной договоренности).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1.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Участникам Байкальской школы выдается документ (сертификат) об окончании Школы – 72 часа (для желающих: по очно-заочной форме – 144 часа). 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Кроме того, Байкальская школа является базовой для подготовки региональных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тьюторов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экспертов жюри по направлению «Профессиональные заочные конкурсы в образовании» (прошедшим обучение выдается соответствующий сертификат).</w:t>
      </w:r>
    </w:p>
    <w:p w:rsidR="003246DC" w:rsidRDefault="003246DC" w:rsidP="0008748A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2. </w:t>
      </w:r>
      <w:r>
        <w:rPr>
          <w:rFonts w:ascii="Times New Roman" w:hAnsi="Times New Roman" w:cs="Times New Roman"/>
          <w:b/>
          <w:i/>
          <w:sz w:val="24"/>
          <w:szCs w:val="24"/>
        </w:rPr>
        <w:t>Слушатели семинара, согласившиеся дополнительно выполнить самостоятельно специальное «домашнее задание», участвуют в очно-заочном формате школы до 15 октября; им выдается соответствующий сертификат (144  часа).</w:t>
      </w:r>
    </w:p>
    <w:p w:rsidR="00865BC8" w:rsidRPr="00582C4E" w:rsidRDefault="00865BC8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3. </w:t>
      </w:r>
      <w:r w:rsidRPr="00582C4E">
        <w:rPr>
          <w:rFonts w:ascii="Times New Roman" w:hAnsi="Times New Roman" w:cs="Times New Roman"/>
          <w:b/>
          <w:i/>
          <w:sz w:val="24"/>
          <w:szCs w:val="24"/>
        </w:rPr>
        <w:t xml:space="preserve">Возможно проживание участников Школы после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её </w:t>
      </w:r>
      <w:r w:rsidRPr="00582C4E">
        <w:rPr>
          <w:rFonts w:ascii="Times New Roman" w:hAnsi="Times New Roman" w:cs="Times New Roman"/>
          <w:b/>
          <w:i/>
          <w:sz w:val="24"/>
          <w:szCs w:val="24"/>
        </w:rPr>
        <w:t>окончания (по предварительной договоренности).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  (383) 363-11-73;  363-75-90     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8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centr-bo@mail.ru</w:t>
        </w:r>
      </w:hyperlink>
      <w:r>
        <w:rPr>
          <w:rFonts w:ascii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centr-bo.ru</w:t>
        </w:r>
      </w:hyperlink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246DC" w:rsidRPr="009115B7" w:rsidRDefault="003246DC" w:rsidP="0008748A">
      <w:pPr>
        <w:pStyle w:val="a4"/>
        <w:tabs>
          <w:tab w:val="left" w:pos="11340"/>
        </w:tabs>
        <w:ind w:left="-993" w:right="-426"/>
        <w:contextualSpacing/>
        <w:rPr>
          <w:rFonts w:ascii="Times New Roman" w:hAnsi="Times New Roman" w:cs="Times New Roman"/>
          <w:b/>
          <w:lang w:val="en-US"/>
        </w:rPr>
      </w:pPr>
    </w:p>
    <w:p w:rsidR="003246DC" w:rsidRPr="00DA6F3A" w:rsidRDefault="003246DC" w:rsidP="0008748A">
      <w:pPr>
        <w:spacing w:after="0" w:line="240" w:lineRule="auto"/>
        <w:ind w:left="-993" w:right="-426"/>
        <w:contextualSpacing/>
        <w:rPr>
          <w:rFonts w:ascii="Times New Roman" w:hAnsi="Times New Roman" w:cs="Times New Roman"/>
          <w:lang w:val="en-US"/>
        </w:rPr>
      </w:pPr>
    </w:p>
    <w:p w:rsidR="003246DC" w:rsidRDefault="00270C94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u w:val="single"/>
        </w:rPr>
        <w:pict>
          <v:line id="Прямая соединительная линия 5" o:spid="_x0000_s1026" style="position:absolute;left:0;text-align:left;z-index:251660288;visibility:visible" from="0,-9pt" to="513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" strokeweight="6pt">
            <v:stroke linestyle="thickBetweenThin"/>
          </v:line>
        </w:pict>
      </w:r>
      <w:r w:rsidR="003246DC" w:rsidRPr="00D07D74">
        <w:rPr>
          <w:rFonts w:ascii="Times New Roman" w:hAnsi="Times New Roman" w:cs="Times New Roman"/>
          <w:b/>
          <w:iCs/>
          <w:sz w:val="24"/>
          <w:szCs w:val="24"/>
          <w:u w:val="single"/>
        </w:rPr>
        <w:t>Стоимость участия официального слушателя</w:t>
      </w:r>
      <w:r w:rsidR="003246DC" w:rsidRPr="00D07D7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 </w:t>
      </w:r>
      <w:r w:rsidR="003246D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ШКОЛЫ - </w:t>
      </w:r>
      <w:r w:rsidR="003246DC" w:rsidRPr="00D07D7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14800 руб.</w:t>
      </w:r>
      <w:r w:rsidR="003246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В</w:t>
      </w:r>
      <w:r w:rsidR="003246DC">
        <w:rPr>
          <w:rFonts w:ascii="Times New Roman" w:hAnsi="Times New Roman" w:cs="Times New Roman"/>
          <w:b/>
          <w:sz w:val="24"/>
          <w:szCs w:val="24"/>
        </w:rPr>
        <w:t xml:space="preserve"> стоимость входит: 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- обучение, индивидуальные консультации;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проживание в период проведения школы в </w:t>
      </w:r>
      <w:r w:rsidR="0008748A">
        <w:rPr>
          <w:rFonts w:ascii="Times New Roman" w:hAnsi="Times New Roman" w:cs="Times New Roman"/>
          <w:b/>
          <w:sz w:val="24"/>
          <w:szCs w:val="24"/>
        </w:rPr>
        <w:t>2</w:t>
      </w:r>
      <w:r w:rsidR="00865BC8">
        <w:rPr>
          <w:rFonts w:ascii="Times New Roman" w:hAnsi="Times New Roman" w:cs="Times New Roman"/>
          <w:b/>
          <w:sz w:val="24"/>
          <w:szCs w:val="24"/>
        </w:rPr>
        <w:t xml:space="preserve">-местных номерах </w:t>
      </w:r>
      <w:r>
        <w:rPr>
          <w:rFonts w:ascii="Times New Roman" w:hAnsi="Times New Roman" w:cs="Times New Roman"/>
          <w:b/>
          <w:sz w:val="24"/>
          <w:szCs w:val="24"/>
        </w:rPr>
        <w:t>гостиниц</w:t>
      </w:r>
      <w:r w:rsidR="00865BC8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берегу </w:t>
      </w:r>
      <w:r w:rsidR="00865BC8">
        <w:rPr>
          <w:rFonts w:ascii="Times New Roman" w:hAnsi="Times New Roman" w:cs="Times New Roman"/>
          <w:b/>
          <w:sz w:val="24"/>
          <w:szCs w:val="24"/>
        </w:rPr>
        <w:t xml:space="preserve"> Байкал</w:t>
      </w:r>
      <w:r w:rsidR="0008748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трехразовое питание;</w:t>
      </w:r>
    </w:p>
    <w:p w:rsidR="003246DC" w:rsidRDefault="00865BC8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экскурсия </w:t>
      </w:r>
      <w:r w:rsidR="003246D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Аршан, </w:t>
      </w:r>
      <w:r w:rsidR="003246DC">
        <w:rPr>
          <w:rFonts w:ascii="Times New Roman" w:hAnsi="Times New Roman" w:cs="Times New Roman"/>
          <w:b/>
          <w:sz w:val="24"/>
          <w:szCs w:val="24"/>
        </w:rPr>
        <w:t>водопад</w:t>
      </w:r>
      <w:r>
        <w:rPr>
          <w:rFonts w:ascii="Times New Roman" w:hAnsi="Times New Roman" w:cs="Times New Roman"/>
          <w:b/>
          <w:sz w:val="24"/>
          <w:szCs w:val="24"/>
        </w:rPr>
        <w:t>, горячие источники</w:t>
      </w:r>
      <w:r w:rsidR="003246DC">
        <w:rPr>
          <w:rFonts w:ascii="Times New Roman" w:hAnsi="Times New Roman" w:cs="Times New Roman"/>
          <w:b/>
          <w:sz w:val="24"/>
          <w:szCs w:val="24"/>
        </w:rPr>
        <w:t>;</w:t>
      </w:r>
      <w:r w:rsidR="0008748A">
        <w:rPr>
          <w:rFonts w:ascii="Times New Roman" w:hAnsi="Times New Roman" w:cs="Times New Roman"/>
          <w:b/>
          <w:sz w:val="24"/>
          <w:szCs w:val="24"/>
        </w:rPr>
        <w:t xml:space="preserve"> пикник на берегу Байкала;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комплект методических материалов, в том числе, книги Б.П. Черника «Профессиональные конкурсы: слагаемые победы» (5-издание), «Презентации: технология успеха (от идеи до воплощения)» - 2-издание, «Успешное участие выставках как авторское действие» (6-е издание);  в качестве учебных призов – книга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Олвуда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Б. Монтгомери «Выставки: планирование и дизайн»; исторический альманах «Народное образование»;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сертификат об окончании Школы.</w:t>
      </w:r>
    </w:p>
    <w:bookmarkEnd w:id="0"/>
    <w:p w:rsidR="003246DC" w:rsidRPr="00D07D74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D74">
        <w:rPr>
          <w:rFonts w:ascii="Times New Roman" w:hAnsi="Times New Roman" w:cs="Times New Roman"/>
          <w:b/>
          <w:iCs/>
          <w:sz w:val="24"/>
          <w:szCs w:val="24"/>
          <w:u w:val="single"/>
        </w:rPr>
        <w:t>Стоимость участия дополнительных лиц: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детей до 14 лет – 7400 руб.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взрослых – 11000 руб.</w:t>
      </w:r>
    </w:p>
    <w:p w:rsidR="00865BC8" w:rsidRDefault="00865BC8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BC8" w:rsidRDefault="00865BC8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Сбор участников ШКОЛЫ - 1 августа в гостинице школы-интерната № 23 (адрес: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 Советская, д. 21)  с 8.00 до 12.00 по местному времени 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проезд  до ст.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ж.д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транспортом или маршрутным такси - курсируют ежечасно от ж.д. вокзала Иркутска и Улан-Удэ), </w:t>
      </w:r>
      <w:r>
        <w:rPr>
          <w:rFonts w:ascii="Times New Roman" w:hAnsi="Times New Roman" w:cs="Times New Roman"/>
          <w:b/>
          <w:sz w:val="24"/>
          <w:szCs w:val="24"/>
        </w:rPr>
        <w:t xml:space="preserve">5 августа </w:t>
      </w:r>
      <w:r w:rsidR="0008748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после </w:t>
      </w:r>
      <w:r w:rsidR="0008748A">
        <w:rPr>
          <w:rFonts w:ascii="Times New Roman" w:hAnsi="Times New Roman" w:cs="Times New Roman"/>
          <w:b/>
          <w:sz w:val="24"/>
          <w:szCs w:val="24"/>
        </w:rPr>
        <w:t>завтрака) -</w:t>
      </w:r>
      <w:r>
        <w:rPr>
          <w:rFonts w:ascii="Times New Roman" w:hAnsi="Times New Roman" w:cs="Times New Roman"/>
          <w:b/>
          <w:sz w:val="24"/>
          <w:szCs w:val="24"/>
        </w:rPr>
        <w:t xml:space="preserve"> отъезд слушателей.</w:t>
      </w:r>
      <w:proofErr w:type="gramEnd"/>
    </w:p>
    <w:p w:rsidR="00DA6F3A" w:rsidRDefault="00DA6F3A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F3A" w:rsidRDefault="00DA6F3A" w:rsidP="00DA6F3A">
      <w:pPr>
        <w:spacing w:after="0" w:line="240" w:lineRule="auto"/>
        <w:ind w:left="-993" w:right="-56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ВНИМАНИЕ!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Для участия в Школе необходимо представить в Центр непрерывного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бизнес-образования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информацию о своем учреждении (почтовый адрес, тел.,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i/>
          <w:sz w:val="24"/>
          <w:szCs w:val="24"/>
        </w:rPr>
        <w:t>, ФИО руководителя, а в случае составления договора об оказании образовательной услуги, то и банковские реквизиты),  а также сообщить количество участников и их ФИО.</w:t>
      </w:r>
    </w:p>
    <w:p w:rsidR="00DA6F3A" w:rsidRDefault="00DA6F3A" w:rsidP="00DA6F3A">
      <w:pPr>
        <w:spacing w:after="0" w:line="240" w:lineRule="auto"/>
        <w:ind w:left="-993" w:right="-56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5BC8" w:rsidRDefault="00865BC8" w:rsidP="0008748A">
      <w:pPr>
        <w:pStyle w:val="a4"/>
        <w:tabs>
          <w:tab w:val="left" w:pos="11340"/>
        </w:tabs>
        <w:ind w:left="-993" w:right="-42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НАШИ  РЕКВИЗИТЫ: </w:t>
      </w:r>
    </w:p>
    <w:p w:rsidR="00865BC8" w:rsidRDefault="00865BC8" w:rsidP="0008748A">
      <w:pPr>
        <w:pStyle w:val="a4"/>
        <w:tabs>
          <w:tab w:val="left" w:pos="11340"/>
        </w:tabs>
        <w:ind w:left="-993" w:right="-42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ЧУДО «Центр </w:t>
      </w:r>
      <w:proofErr w:type="gramStart"/>
      <w:r>
        <w:rPr>
          <w:rFonts w:ascii="Times New Roman" w:hAnsi="Times New Roman" w:cs="Times New Roman"/>
          <w:b/>
        </w:rPr>
        <w:t>непрерывного</w:t>
      </w:r>
      <w:proofErr w:type="gramEnd"/>
      <w:r>
        <w:rPr>
          <w:rFonts w:ascii="Times New Roman" w:hAnsi="Times New Roman" w:cs="Times New Roman"/>
          <w:b/>
        </w:rPr>
        <w:t xml:space="preserve"> бизнес-образования»</w:t>
      </w:r>
    </w:p>
    <w:p w:rsidR="00865BC8" w:rsidRDefault="00865BC8" w:rsidP="0008748A">
      <w:pPr>
        <w:pStyle w:val="a4"/>
        <w:tabs>
          <w:tab w:val="left" w:pos="11340"/>
        </w:tabs>
        <w:ind w:left="-993" w:right="-42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630049  г. </w:t>
      </w:r>
      <w:proofErr w:type="spellStart"/>
      <w:r>
        <w:rPr>
          <w:rFonts w:ascii="Times New Roman" w:hAnsi="Times New Roman" w:cs="Times New Roman"/>
          <w:b/>
        </w:rPr>
        <w:t>Новосибирск</w:t>
      </w:r>
      <w:proofErr w:type="gramStart"/>
      <w:r>
        <w:rPr>
          <w:rFonts w:ascii="Times New Roman" w:hAnsi="Times New Roman" w:cs="Times New Roman"/>
          <w:b/>
        </w:rPr>
        <w:t>,К</w:t>
      </w:r>
      <w:proofErr w:type="gramEnd"/>
      <w:r>
        <w:rPr>
          <w:rFonts w:ascii="Times New Roman" w:hAnsi="Times New Roman" w:cs="Times New Roman"/>
          <w:b/>
        </w:rPr>
        <w:t>расный</w:t>
      </w:r>
      <w:proofErr w:type="spellEnd"/>
      <w:r>
        <w:rPr>
          <w:rFonts w:ascii="Times New Roman" w:hAnsi="Times New Roman" w:cs="Times New Roman"/>
          <w:b/>
        </w:rPr>
        <w:t xml:space="preserve"> проспект, 220, корпус 10</w:t>
      </w:r>
    </w:p>
    <w:p w:rsidR="00865BC8" w:rsidRDefault="00865BC8" w:rsidP="0008748A">
      <w:pPr>
        <w:pStyle w:val="a4"/>
        <w:tabs>
          <w:tab w:val="left" w:pos="11340"/>
        </w:tabs>
        <w:ind w:left="-993" w:right="-42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ИНН/КПП 5402154240/540201001</w:t>
      </w:r>
    </w:p>
    <w:p w:rsidR="00865BC8" w:rsidRDefault="00865BC8" w:rsidP="0008748A">
      <w:pPr>
        <w:pStyle w:val="a4"/>
        <w:tabs>
          <w:tab w:val="left" w:pos="11340"/>
        </w:tabs>
        <w:ind w:left="-993" w:right="-42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 045004725</w:t>
      </w:r>
    </w:p>
    <w:p w:rsidR="00865BC8" w:rsidRDefault="00865BC8" w:rsidP="0008748A">
      <w:pPr>
        <w:pStyle w:val="a4"/>
        <w:tabs>
          <w:tab w:val="left" w:pos="11340"/>
        </w:tabs>
        <w:ind w:left="-993" w:right="-42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к/с 30101810400000000725</w:t>
      </w:r>
    </w:p>
    <w:p w:rsidR="00865BC8" w:rsidRDefault="00865BC8" w:rsidP="0008748A">
      <w:pPr>
        <w:pStyle w:val="a4"/>
        <w:tabs>
          <w:tab w:val="left" w:pos="11340"/>
        </w:tabs>
        <w:ind w:left="-993" w:right="-426"/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/с 40703810632000000068 </w:t>
      </w:r>
    </w:p>
    <w:p w:rsidR="00865BC8" w:rsidRDefault="00865BC8" w:rsidP="0008748A">
      <w:pPr>
        <w:pStyle w:val="a4"/>
        <w:tabs>
          <w:tab w:val="left" w:pos="11340"/>
        </w:tabs>
        <w:ind w:left="-993" w:right="-42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Филиал ПАО «БАНК  УРАЛСИБ»</w:t>
      </w:r>
    </w:p>
    <w:p w:rsidR="0008748A" w:rsidRDefault="0008748A" w:rsidP="0008748A">
      <w:pPr>
        <w:pStyle w:val="a4"/>
        <w:tabs>
          <w:tab w:val="left" w:pos="11340"/>
        </w:tabs>
        <w:ind w:left="-993" w:right="-426"/>
        <w:contextualSpacing/>
        <w:rPr>
          <w:rFonts w:ascii="Times New Roman" w:hAnsi="Times New Roman" w:cs="Times New Roman"/>
          <w:b/>
        </w:rPr>
      </w:pPr>
    </w:p>
    <w:p w:rsidR="0008748A" w:rsidRDefault="0008748A" w:rsidP="0008748A">
      <w:pPr>
        <w:pStyle w:val="a4"/>
        <w:tabs>
          <w:tab w:val="left" w:pos="11340"/>
        </w:tabs>
        <w:ind w:left="-993" w:right="-426"/>
        <w:contextualSpacing/>
        <w:rPr>
          <w:rFonts w:ascii="Times New Roman" w:hAnsi="Times New Roman" w:cs="Times New Roman"/>
          <w:b/>
        </w:rPr>
      </w:pPr>
    </w:p>
    <w:p w:rsidR="00865BC8" w:rsidRDefault="00865BC8" w:rsidP="0008748A">
      <w:pPr>
        <w:ind w:left="-993" w:right="-426"/>
      </w:pPr>
    </w:p>
    <w:sectPr w:rsidR="00865BC8" w:rsidSect="002710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6DC"/>
    <w:rsid w:val="0008748A"/>
    <w:rsid w:val="00270C94"/>
    <w:rsid w:val="002710F3"/>
    <w:rsid w:val="002F4DDD"/>
    <w:rsid w:val="003246DC"/>
    <w:rsid w:val="0049574B"/>
    <w:rsid w:val="00865BC8"/>
    <w:rsid w:val="00D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46DC"/>
    <w:rPr>
      <w:color w:val="0000FF"/>
      <w:u w:val="single"/>
    </w:rPr>
  </w:style>
  <w:style w:type="paragraph" w:styleId="a4">
    <w:name w:val="No Spacing"/>
    <w:uiPriority w:val="1"/>
    <w:qFormat/>
    <w:rsid w:val="003246DC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3246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6DC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270C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b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-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Nudo</dc:creator>
  <cp:keywords/>
  <dc:description/>
  <cp:lastModifiedBy>user 1</cp:lastModifiedBy>
  <cp:revision>5</cp:revision>
  <cp:lastPrinted>2017-10-11T05:59:00Z</cp:lastPrinted>
  <dcterms:created xsi:type="dcterms:W3CDTF">2017-08-21T07:39:00Z</dcterms:created>
  <dcterms:modified xsi:type="dcterms:W3CDTF">2017-10-11T06:32:00Z</dcterms:modified>
</cp:coreProperties>
</file>