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F3" w:rsidRDefault="00826CF5" w:rsidP="00826CF5">
      <w:pPr>
        <w:pBdr>
          <w:bottom w:val="single" w:sz="6" w:space="0" w:color="4F81BD"/>
        </w:pBdr>
        <w:spacing w:after="300" w:line="240" w:lineRule="auto"/>
        <w:jc w:val="center"/>
        <w:rPr>
          <w:rFonts w:ascii="Haettenschweiler" w:eastAsia="Times New Roman" w:hAnsi="Haettenschweiler" w:cs="Times New Roman"/>
          <w:color w:val="000000"/>
          <w:sz w:val="72"/>
          <w:szCs w:val="7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inline distT="0" distB="0" distL="0" distR="0" wp14:anchorId="0D512311" wp14:editId="7CBAEB55">
            <wp:extent cx="1762125" cy="1724025"/>
            <wp:effectExtent l="0" t="0" r="9525" b="9525"/>
            <wp:docPr id="7" name="Рисунок 7" descr="Z:\ЧЕРНИК\Лого конкурсы, медали, сертификаты, авторучка\Методик\методик Настя\методик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ЧЕРНИК\Лого конкурсы, медали, сертификаты, авторучка\Методик\методик Настя\методик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F5" w:rsidRDefault="00826CF5" w:rsidP="00D04AF3">
      <w:pPr>
        <w:pBdr>
          <w:bottom w:val="single" w:sz="6" w:space="0" w:color="4F81BD"/>
        </w:pBdr>
        <w:spacing w:after="300" w:line="240" w:lineRule="auto"/>
        <w:jc w:val="right"/>
        <w:rPr>
          <w:rFonts w:eastAsia="Times New Roman" w:cs="Times New Roman"/>
          <w:color w:val="000000"/>
          <w:sz w:val="32"/>
          <w:szCs w:val="3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251477" w:rsidRPr="00251477" w:rsidRDefault="00251477" w:rsidP="00251477">
      <w:pPr>
        <w:pBdr>
          <w:bottom w:val="single" w:sz="6" w:space="0" w:color="4F81BD"/>
        </w:pBdr>
        <w:spacing w:after="300" w:line="240" w:lineRule="auto"/>
        <w:jc w:val="right"/>
        <w:rPr>
          <w:rStyle w:val="aa"/>
          <w:b/>
          <w:sz w:val="32"/>
          <w:szCs w:val="32"/>
        </w:rPr>
      </w:pPr>
      <w:r w:rsidRPr="00251477">
        <w:rPr>
          <w:rStyle w:val="aa"/>
          <w:b/>
          <w:sz w:val="32"/>
          <w:szCs w:val="32"/>
        </w:rPr>
        <w:t>Приказ В-1 от 31 января 2016 г.</w:t>
      </w:r>
    </w:p>
    <w:p w:rsidR="00251477" w:rsidRPr="00251477" w:rsidRDefault="00251477" w:rsidP="00251477">
      <w:pPr>
        <w:pBdr>
          <w:bottom w:val="single" w:sz="6" w:space="0" w:color="4F81BD"/>
        </w:pBdr>
        <w:spacing w:after="300" w:line="240" w:lineRule="auto"/>
        <w:jc w:val="right"/>
        <w:rPr>
          <w:rStyle w:val="aa"/>
          <w:b/>
        </w:rPr>
      </w:pPr>
    </w:p>
    <w:p w:rsidR="008B059B" w:rsidRPr="00826CF5" w:rsidRDefault="008B059B" w:rsidP="00826CF5">
      <w:pPr>
        <w:pBdr>
          <w:bottom w:val="single" w:sz="6" w:space="0" w:color="4F81BD"/>
        </w:pBdr>
        <w:spacing w:after="300" w:line="240" w:lineRule="auto"/>
        <w:jc w:val="center"/>
        <w:rPr>
          <w:rFonts w:ascii="Vladimir Script" w:eastAsia="Times New Roman" w:hAnsi="Vladimir Script" w:cs="Times New Roman"/>
          <w:b/>
          <w:color w:val="000000" w:themeColor="text1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26CF5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ПРЕСС</w:t>
      </w:r>
      <w:r w:rsidRPr="00826CF5">
        <w:rPr>
          <w:rFonts w:ascii="Vladimir Script" w:eastAsia="Times New Roman" w:hAnsi="Vladimir Script" w:cs="Times New Roman"/>
          <w:b/>
          <w:color w:val="000000" w:themeColor="text1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 w:rsidRPr="00826CF5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РЕЛИЗ</w:t>
      </w:r>
    </w:p>
    <w:p w:rsidR="00237B67" w:rsidRDefault="00AB4843" w:rsidP="00CD014D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79646" w:themeColor="accent6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olor w:val="F79646" w:themeColor="accent6"/>
          <w:sz w:val="56"/>
          <w:szCs w:val="56"/>
          <w:lang w:val="en-US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251477">
        <w:rPr>
          <w:rFonts w:ascii="Times New Roman" w:eastAsia="Times New Roman" w:hAnsi="Times New Roman" w:cs="Times New Roman"/>
          <w:b/>
          <w:bCs/>
          <w:color w:val="F79646" w:themeColor="accent6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26CF5" w:rsidRPr="00CD014D">
        <w:rPr>
          <w:rFonts w:ascii="Times New Roman" w:eastAsia="Times New Roman" w:hAnsi="Times New Roman" w:cs="Times New Roman"/>
          <w:b/>
          <w:bCs/>
          <w:color w:val="F79646" w:themeColor="accent6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МЕЖДУНАРОДНАЯ ЗАОЧНАЯ ВЫСТАВКА «</w:t>
      </w:r>
      <w:r w:rsidR="00826CF5" w:rsidRPr="00CD014D">
        <w:rPr>
          <w:rFonts w:ascii="Times New Roman" w:eastAsia="Times New Roman" w:hAnsi="Times New Roman" w:cs="Times New Roman"/>
          <w:b/>
          <w:bCs/>
          <w:color w:val="F79646" w:themeColor="accent6"/>
          <w:sz w:val="56"/>
          <w:szCs w:val="56"/>
          <w:lang w:val="en-US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METHODICE</w:t>
      </w:r>
      <w:r w:rsidR="00826CF5" w:rsidRPr="00CD014D">
        <w:rPr>
          <w:rFonts w:ascii="Times New Roman" w:eastAsia="Times New Roman" w:hAnsi="Times New Roman" w:cs="Times New Roman"/>
          <w:b/>
          <w:bCs/>
          <w:color w:val="F79646" w:themeColor="accent6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-2015»</w:t>
      </w:r>
    </w:p>
    <w:p w:rsidR="00CD014D" w:rsidRPr="00CD014D" w:rsidRDefault="00CD014D" w:rsidP="00CD014D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79646" w:themeColor="accent6"/>
          <w:sz w:val="16"/>
          <w:szCs w:val="1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14D" w:rsidRPr="00CD014D" w:rsidRDefault="008B059B" w:rsidP="00CD014D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Информируем Вас о результатах </w:t>
      </w:r>
      <w:r w:rsidR="00310AE6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Международной</w:t>
      </w:r>
      <w:r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заочно</w:t>
      </w:r>
      <w:r w:rsidR="00310AE6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 выставке</w:t>
      </w:r>
      <w:r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310AE6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METHODICE</w:t>
      </w:r>
      <w:r w:rsidR="00826CF5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-2015»</w:t>
      </w:r>
      <w:r w:rsidR="00237B67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6CF5" w:rsidRPr="00CD014D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(1-ая группа </w:t>
      </w:r>
      <w:r w:rsidR="00237B67" w:rsidRPr="00CD014D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экспонентов</w:t>
      </w:r>
      <w:r w:rsidR="00826CF5" w:rsidRPr="00CD014D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— декабрь 201</w:t>
      </w:r>
      <w:r w:rsidR="00237B67" w:rsidRPr="00CD014D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 w:rsidR="00826CF5" w:rsidRPr="00CD014D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г.)</w:t>
      </w:r>
      <w:r w:rsidR="00237B67" w:rsidRPr="00CD014D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310AE6" w:rsidRPr="00CD014D">
        <w:rPr>
          <w:rStyle w:val="a5"/>
          <w:rFonts w:ascii="Times New Roman" w:hAnsi="Times New Roman" w:cs="Times New Roman"/>
          <w:smallCaps w:val="0"/>
          <w:color w:val="000000" w:themeColor="text1"/>
          <w:spacing w:val="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37B67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Выставка проводится под эгидой международной славянской академии наук, образования, искусств и культуры (</w:t>
      </w:r>
      <w:proofErr w:type="gramStart"/>
      <w:r w:rsidR="00237B67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западно-сибирский</w:t>
      </w:r>
      <w:proofErr w:type="gramEnd"/>
      <w:r w:rsidR="00237B67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филиал </w:t>
      </w:r>
      <w:proofErr w:type="spellStart"/>
      <w:r w:rsidR="00237B67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мса</w:t>
      </w:r>
      <w:proofErr w:type="spellEnd"/>
      <w:r w:rsidR="00237B67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proofErr w:type="gramStart"/>
      <w:r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310AE6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выставку</w:t>
      </w:r>
      <w:r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поступили </w:t>
      </w:r>
      <w:r w:rsidR="00CD014D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экспонаты</w:t>
      </w:r>
      <w:r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</w:t>
      </w:r>
      <w:r w:rsidR="00310AE6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Алтайского, Забайкальского, Краснодарского, Красноярского, Пермского и Ставропольского краев; Амурской</w:t>
      </w:r>
      <w:r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Иркутской, Кемеровской,</w:t>
      </w:r>
      <w:r w:rsidR="00CD014D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Кустанайской (Казахстан),</w:t>
      </w:r>
      <w:r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0AE6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Мурманской, </w:t>
      </w:r>
      <w:r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0AE6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Нижегородской, </w:t>
      </w:r>
      <w:r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Новосибирской,</w:t>
      </w:r>
      <w:r w:rsidR="00310AE6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Омской,</w:t>
      </w:r>
      <w:r w:rsidR="00CD014D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Павлодарской (Казахстан),</w:t>
      </w:r>
      <w:r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Ростовской, Самарской, </w:t>
      </w:r>
      <w:r w:rsidR="00310AE6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Томской, Тюменской и Челябинской</w:t>
      </w:r>
      <w:r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областей; </w:t>
      </w:r>
      <w:r w:rsidR="00310AE6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Алтай, Бурятия, Коми, Татарстан, Казахстан; </w:t>
      </w:r>
      <w:r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АО-Югра,</w:t>
      </w:r>
      <w:r w:rsidR="00310AE6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0AE6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Чукотского автономного округа, </w:t>
      </w:r>
      <w:r w:rsidR="00CD014D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Ямало-Ненецкого АО; город </w:t>
      </w:r>
      <w:proofErr w:type="spellStart"/>
      <w:r w:rsidR="00CD014D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Лунд</w:t>
      </w:r>
      <w:proofErr w:type="spellEnd"/>
      <w:r w:rsidR="00CD014D"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(Швеция)</w:t>
      </w:r>
      <w:r w:rsidR="00CD014D" w:rsidRPr="00CD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End"/>
    </w:p>
    <w:p w:rsidR="00CD014D" w:rsidRPr="00CD014D" w:rsidRDefault="00CD014D" w:rsidP="00CD014D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выставку поступило более 100 экспонатов, присуждены награды: дипломы лауреата – 37, бронзовые медали – 21, серебряные медали – 26, золотые медали </w:t>
      </w:r>
      <w:r w:rsidR="006162A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D014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</w:t>
      </w:r>
      <w:r w:rsidR="006162A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014D" w:rsidRDefault="00CD014D" w:rsidP="00CD014D">
      <w:pPr>
        <w:rPr>
          <w:lang w:eastAsia="ru-RU"/>
        </w:rPr>
      </w:pPr>
    </w:p>
    <w:p w:rsidR="006162A6" w:rsidRDefault="006162A6" w:rsidP="00CD014D">
      <w:pPr>
        <w:rPr>
          <w:lang w:eastAsia="ru-RU"/>
        </w:rPr>
      </w:pP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СПИСОК</w:t>
      </w: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победителей   (золотых медалистов)</w:t>
      </w: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Международной заочной выставки методических и программно-методических материалов «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METHODICE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(1 гр. </w:t>
      </w:r>
      <w:r w:rsidR="00611B5D" w:rsidRPr="006162A6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экспонентов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 31 декабря 2015 г.)</w:t>
      </w:r>
    </w:p>
    <w:p w:rsidR="006162A6" w:rsidRPr="006162A6" w:rsidRDefault="006162A6" w:rsidP="006162A6">
      <w:pPr>
        <w:ind w:right="-285"/>
        <w:jc w:val="both"/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162A6" w:rsidRDefault="006162A6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ТАРАСОВСКАЯ Наталия Евгеньевна - Павлодарский государственный педагогический институт (г. Павлодар, Республика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Кахахстан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 за учебное пособие "Общая и прикладная генетика для биологических и аграрных специальностей"</w:t>
      </w:r>
    </w:p>
    <w:p w:rsidR="006162A6" w:rsidRDefault="006162A6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Донской государственный технический университет за актуализацию проблемы и эффективную практику привлечения молодежи к инженерной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Методические рекомендации по организации и проведению Пятого (юбилейного) Фестиваля технических знаний и творчества молодежи Дона «Инженерные таланты – сильной России» (авторы: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Б.Ч.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Месхи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Н.Ю. Склярова, А.В.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Джемелла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Н.Г.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О.С.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Рышкина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162A6" w:rsidRDefault="006162A6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СУЯТИН Дмитрий Борисович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Лундский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университет,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Лунд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 Швеция), СУЯТИН Борис Дмитриевич (Кубанский государственный университет, г. Краснодар) за учебно-методическое пособие "Источники тока".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Краснодар: Кубанский гос. ун-т, 2013. - 56 с.</w:t>
      </w:r>
    </w:p>
    <w:p w:rsidR="006162A6" w:rsidRDefault="006162A6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ГОЛИКОВ Николай Алексеевич - Лицей Тюменского государственного нефтегазового университета (г. Тюмень) за книгу "Ребенок-инвалид: обучение, развитие, оздоровление.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Дети с особой миссией" (Ростов-на-Дону: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"Феникс", 2015. - 428 с.)</w:t>
      </w:r>
      <w:proofErr w:type="gramEnd"/>
    </w:p>
    <w:p w:rsidR="006162A6" w:rsidRDefault="006162A6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МИЛЯЕВА Лариса Григорьевна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технологический институт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АлтГТУ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г. Бийск) за  комплект материалов "Оценка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компетентности студентов вуза: методологические и методические аспекты"</w:t>
      </w:r>
    </w:p>
    <w:p w:rsidR="006162A6" w:rsidRDefault="006162A6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Жумадилов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Булат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Зулхарнаевич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Павлодарский государственный педагогический институт (г. Павлодар, Республика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Кахахстан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 за монографию "Флора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Ертысского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флористического округа Восточно-Казахстанской степной провинции"</w:t>
      </w:r>
    </w:p>
    <w:p w:rsidR="006162A6" w:rsidRDefault="006162A6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служба МБУДО "Дом детского творчества им. В. Дубинина" (г. Новосибирск) за актуализацию проблемы поиска новых инструментов организационно-педагогического сопровождения деятельности педагога дополнительного образования и Тетрадь педагогического работника ДДТ им. В. Дубинина </w:t>
      </w: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научно-методический центр (г. Чита) за информационно-методический журнал GNMC.RU</w:t>
      </w: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 творчества «Октябрьский» (г. Новосибирск) за педагогический проект, раскрывающий особенности и перспективы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включения педагога дополнительного образования этнокультурного вида деятельности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реализацию ФГОС НОО в условиях общеобразовательной школы (авторы - Е.Г.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Шестера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И.Л.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Кайгородцев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КАЙГОРОДЦЕВА М.В., КАЙГОРОДЦЕВ И.Л. - МБОУ ДОД Дом детского творчества "Октябрьский" (г. Новосибирск) за творческий поиск ресурсов повышения качества образования и сборник методических материалов "Секрет успеха: Открытый региональный конкурс методических материалов. Люди, факты, комментарии"</w:t>
      </w: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Творческий коллектив - МБДОУ №  39 (М.К. Павлова), МАДОУ № 45 (О.А. Елисеева, Н.А. Рогожкина, С.А. Макарова, И.Ю. Пономарева, Е.В. Короткова, Н.А. Чернявская), МАДОУ № 56 (Н.В. Безрукова, Т.В. Макрушина, Т.А. Сысоева, А.М. Сорока), МБДОУ № 89 (Т.А. Харченко, О.И. Васильева), МБДОУ № 135 (А.К. Мальцева, В.В. Иванова, Е.В. Новикова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Н.А. Шмакова, А.В. Кулагина) за образовательную программу детей 4-7 лет "Английский для дошкольников" (г. Томск)</w:t>
      </w:r>
      <w:proofErr w:type="gramEnd"/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Информационно-методический центр (г. Татарск Новосибирской области) за Информационно-методический сборник инновационного опыта работы учителей Татарского района "Актуальные проблемы образования. Теория и практика организации инновационной деятельности"</w:t>
      </w: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№ 179, Сибирский федеральный университет, Красноярский государственный педагогический университет им. В.П. Астафьева (г. Красноярск) за учебно-методическое пособие «Двигательная активность детей.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Концептуальные и методологические основы» (авторы: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Слезак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М.Г,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Потаенкова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Т.Е.,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Мацко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Т.Л., Артемьева Л.В. - МБДОУ №179; Ольгин И.И., Смирнов А.И. - КГПУ им. В.П. Астафьева; Тюканов - ИППС СФУ)</w:t>
      </w:r>
      <w:proofErr w:type="gramEnd"/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БАЯНКИНА Наталия Леонидовна - Пермский педагогический колледж № 1 (г. Пермь)  за учебно-методическое пособие "Воспитание здорового образа жизни у детей дошкольного возраста" для студентов специальности "Дошкольное образование" и "Специальное дошкольное образование" / под редакцией Т.Г. Самойленко. Пермь: Пермский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колледж № 1, 2013. - 205 с. /</w:t>
      </w: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 39 (г. Томск) за творческий подход к методическому обеспечению гармоничного развития детей 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оригинальтный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учебно-методический комплект "Классическая музыка для малышей" (автор - Л.В. Калашникова)</w:t>
      </w: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Лицей № 36 ОАО "РЖД" (г. Иркутск)  за модель волонтерского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корпоротивного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движения "Бабочка в ладонях" как способ формирования эмоционального интеллекта личности и основа духовного взросления (авторы - О.Ю.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Грохольская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Л.В.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Зенцова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Лицей № 36 ОАО "РЖД" (г. Иркутск)  за проект "Субботняя школа "Будущий первоклассник" (руководитель проекта - Володина Н.Я.; разработчики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Аксаментова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Байбородина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Д.М., Марченко Ю.В., Скворцова Е.Б.,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Слапогузова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Ступницкая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Таборова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О.М.)</w:t>
      </w: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ЦРР - детский сад № 132 (г. Барнаул) за парциальную программу художественно-эстетического развития дошкольников "Радужный мир искусства" (авторы - В.Е. Морозова, В.А. Приходько, О.Л.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Прокушина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Л.Д. Быкова, Е.П. Крутько, Ю.А. Захарова)</w:t>
      </w: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ПУЧКОВА Галина Валентиновна - МОУ СОШ  № 40 (г. Тольятти Самарской области) за творческий поиск ресурсов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подрастающего поколения и комплект материалов по формированию и развитию у школьников способности проектирования будущего и  построения перспектив собственной жизни</w:t>
      </w: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ЦРР - детский сад № 170 "Антошка" (г. Барнаул) за Информационно-методический комплект "Дорогою добра" по художественно-эстетическому развитию дошкольников в условиях реализации 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Лицей № 113 (г. Новосибирск) за актуализацию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проблемы поиска эффективных средств развития детей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особыми образовательными потребностями и методическое пособие "Различные подходы к профилактике нарушений письма у младших школьников с ОВЗ в рамках образовательной организации"  (автор - Л.Л. Тычинина)</w:t>
      </w: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ЛИТВИНОВА Лариса Михайловна - Ставропольский государственный педагогический институт за учебное пособие для педагогов дошкольных образовательных организаций "Хрестоматия по региональной культуре для детей дошкольного возраста"</w:t>
      </w: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КУЛЬЧИЦКАЯ Ирина Юрьевна - Центр внешкольной работы (г. Ставрополь) за монографию  "Формирование педагогической культуры родителей в учреждении дополнительного образования детей" (Ставрополь: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Ставролит, 2011. - 184 с.)</w:t>
      </w:r>
      <w:proofErr w:type="gramEnd"/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Детский сад № 192 АНО ДО "Планета детства "Лада" (г. Тольятти Самарской области) за актуализацию проблемы поиска новых инструментов развития детей и методическое пособие "Современные игры современных детей" (Ульяновск: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Издатель Качалин А.В., 2013. - 170 с) - авторы: Л.А.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Пенькова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З.П.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Коннова</w:t>
      </w:r>
      <w:proofErr w:type="spellEnd"/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ЦВР "Галактика" (г. Новосибирск) за образовательную программу учреждения "Звездный путь" (авторы-разработчики - Агапова Н.П.,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Вальщикова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Кулигина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Е.Г.,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Лисецкая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Маньянова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А.Г.,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Першикова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А.А.)</w:t>
      </w: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Авторский коллектив ГОЛИКОВ Н.А., ЛОБАНОВ А.Н., Мясников А.Ю.,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  (Тюмень, Ханты-Мансийск) за книгу "Качество жизни детей: инновации в образовании - от замысла к воплощению" (Тюмень: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ТюмГНГУ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2013. - 186 с.)</w:t>
      </w:r>
      <w:proofErr w:type="gramEnd"/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Детский   сад   "Морозко" ООО "Газпром добыча Уренгой" (г. Новый Уренгой ЯНАО)  за "Родительскую энциклопедию"(4 части: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"Первый раз в детский сад", "Я сам", "Ох уж эти почемучки", "Скоро в школу"); авторы - Т.Н. Борисова, Е.В. Новикова, Л.Ю. Доценко, Н.Б. Гузенко, С.Д.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Семутенко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Г.С. Макарова, Н.Н. Овчаренко, Л.Н.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Курбанаева</w:t>
      </w:r>
      <w:proofErr w:type="spellEnd"/>
      <w:proofErr w:type="gramEnd"/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  сад   "Морозко" ООО "Газпром добыча Уренгой" (г. Новый Уренгой ЯНАО) за периодический журнал "В мире детства" (авторы - Е.В.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Н.В. Лебедева, О.А. Мареева, И.В. Никифорова, А.Б.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А.А. Гаврилович)</w:t>
      </w: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 9 "Росинка" (г.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края)  за оригинальный комплект материалов "Интерактивное панно как средство самовыражения и развития творческой инициативы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условиях обновления развивающей предметно-пространственной среды ДОУ"</w:t>
      </w:r>
    </w:p>
    <w:p w:rsidR="006162A6" w:rsidRDefault="006162A6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</w:pP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СПИСОК</w:t>
      </w: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лауреатов, награжденных серебряной медалью</w:t>
      </w: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Международной заочной выставки методических и программно-методических материалов «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METHODICE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(1 гр. </w:t>
      </w:r>
      <w:r w:rsidR="00611B5D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экспонентов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; 31 декабря 2015 г.)</w:t>
      </w:r>
    </w:p>
    <w:p w:rsid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 4 (г. Нижний Новгород)  за продуктивный поиск эффективных средств гармоничного развития детей и комплект материалов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 дошкольников в условиях ДОУ (авторы - С.В. Бычкова, И.Ю. Орлова, О.А.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Карабельникова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Информационно-аналитический центр образования, Лицей № 50 при ДГТУ (г. Ростов-на-Дону)   за творческий поиск эффективных форм обучения и Методическую разработку урока по истории Древнего мира (5 класс) по теме «Персидская держава царя царей» (авторы - Молчанова М.Р., Желябина Н.А., Склярова О. В.)</w:t>
      </w: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Лицей № 113 (г. Новосибирск) за оригинальную программу "Готовим полосу для взлета" освоения технологии ораторского искусства и комплект методических материалов  (автор - И.В. Добровольская)</w:t>
      </w: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 1 "Ручеек" (г. Барабинск) за проект по формированию нравственности и патриотизма старших дошкольников на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этнокультурной основе русского народа  (разработчики - Р.М.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Е.А.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Чепелева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внешкольной работы "Малая Академия" (г. Рубцовск Алтайского края) за учебно-методическое пособие "Эпиграф к профессии" по организации педагогической работы с несовершеннолетними подростками в летний период  и целенаправленной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162A6" w:rsidRDefault="006162A6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48 ОАО "РЖД" (п.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Красноярского края)  за  эффективную практику расширения инструментальной базы педагогического процесса и комплект  материалов "Читаем Астафьева - открываем Россию"</w:t>
      </w:r>
    </w:p>
    <w:p w:rsidR="006162A6" w:rsidRDefault="006162A6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3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" (г. Бердск) за творческий поиск эффективных форм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и методическую разработку "Пути реализации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технологий в процессе реализации музыкально-художественной деятельности в соответствии с 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" (автор - Е.А.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ЗВОНКОВА Елена Геннадьевна - СОШ № 31 (г. Мурманск) за творческий поиск эффективных средств обучения и оригинальный комплект дидактических и методических материалов по английскому языку  </w:t>
      </w: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научно-методический центр (г. Чита) за творческий поиск эффективных форм образовательной практики и сборник практических материалов "Декада психологии"</w:t>
      </w: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БОГИНСКАЯ Нина Федоровна, Бурлак Екатерина Владимировна - МБОУ "СОШ № 25" Ассоциированная школа ЮНЕСКО (г. Абакан, Республика Хакасия) за комплект материалов, раскрывающих ресурсы и эффективный опыт школы в профилактике зависимости 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веществ</w:t>
      </w: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ЛАВРИНЕНКО Ирина Андреевна - Детский сад № 14 "Дубравушка" (г. Оленегорск) за продуктивный поиск ресурсов коррекционно-развивающих занятий и комплексную программу по развитию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коммуникативных способностей детей с синдромом дефицита внимания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гиперактивностью</w:t>
      </w:r>
      <w:proofErr w:type="spellEnd"/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ЛИХОДЕЙ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Наталья Вячеславовна (Школа-интернат № 23 ОАО "РЖД",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Слюдянка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за эффективную практику приобщения подрастающего поколения к реальным контекстам современного социума и программу "Байкальский волонтер"</w:t>
      </w: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промышленно-технологический колледж (г. Бийск) за творческий поиск эффективных форм образовательной практики и методическое пособие "Проектирование современного урока"</w:t>
      </w: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 15 (г.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Снежинск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области) за оригинальный комплект материалов "Стресс-менеджмент педагогической деятельности", раскрывающих опыт работы по профилактике профессионального стресса и эмоционального выгорания педагогов (авторы - Т.В. Мельникова, И.А. Воронина)</w:t>
      </w: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Школа-интернат (полного) общего образования (с. Уэлен, Чукотский АО)  за  творческий подход к процессу обучения и комплект  материалов, раскрывающих содержание и особенности работы  с  отстающими   детьми   в  начальном звене школы (автор - Л.А. Клименко)</w:t>
      </w: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Гимназия № 16 "Французская" (г. Новосибирск) за оригинальный сборник эссе учащихся, выпускников гимназии и родителей "Я помню! Я горжусь!" (авторы - Т.А. Севостьянова, Г.Г. Демидова)</w:t>
      </w: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63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Весняночка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 АНО ДО "Планета детства "Лада" (г. Тольятти Самарской области) за дополнительную общеразвивающую программу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Разговорушка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" по развитию связной речи детей в процессе ознакомления с фольклором (авторы - О.Н.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Исламкина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Т.Н.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Кобзистая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 124 (г. Новокузнецк) за комплект методических материалов  "Совместная деятельность взрослых и детей старшего дошкольного возраста в процессе формирования элементарных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математических представлений" (авторы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Зажимова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Г.А., Ярцева Е.А., Лидер Н.С.,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Гартунг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Н.С.,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Зимницкая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Гломаздо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Г.В.)</w:t>
      </w: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ЦРР - детский сад "Золотая рыбка"   (г. Ноябрьск ЯНАО) за творческий подход к использованию ресурсов сохранения и укрепления здоровья детей в условиях дошкольной организации и "Программу здоровья" (авторы - Е.В.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А.В. Костарева)</w:t>
      </w: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ДЕРЕЧА Лариса Ивановна - Адаптивная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школа-детский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 № 301, структурное подразделение «Дошкольный инклюзивный центр» (г. Омск) за методические рекомендации «Развитие  фонетико-фонематических  процессов  у детей с  общим  недоразвитием  речи»  </w:t>
      </w: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Детский сад "Радость" (г.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ЯНАО) за авторскую технологию  и учебно-методическое пособие «Обучение грамоте детей с ограниченными возможностями здоровья» (авторы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Л.А., Ещенко О.А.,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Терзи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И.Х.,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М.В., Заугольных И.Н.,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Стяпшина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Л.Н., Рогова Е.А., Черепанова Л.Ю.,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Е.Д.,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Ильяшик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В.П., Каримова Г.А.,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Ж.Л., Вилкова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Н.И.)</w:t>
      </w: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"Чебурашка" (п.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Краснообск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области) за комплект материалов - оригинальную рабочую программу коррекционной работы с дошкольниками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Речецветик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" (автор-разработчик Л.А.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162A6" w:rsidRDefault="006162A6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ТАРАСОВ Лев Львович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Сосногорский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железнодорожный техникум (г. Сосногорск, Республика Коми) за оригинальное пособие "Миссия Русской Православной Церкви на Европейском Севере" по материалам краеведческих экспедиций 1985-2000 гг.</w:t>
      </w:r>
    </w:p>
    <w:p w:rsidR="00CC46FE" w:rsidRDefault="00CC46FE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6FE" w:rsidRDefault="00CC46FE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6FE" w:rsidRDefault="00CC46FE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6FE">
        <w:rPr>
          <w:rFonts w:ascii="Times New Roman" w:hAnsi="Times New Roman" w:cs="Times New Roman"/>
          <w:b/>
          <w:sz w:val="28"/>
          <w:szCs w:val="28"/>
        </w:rPr>
        <w:t>ГБПОУ Наро-Фоминский политехнический техникум (г. Наро-Фоминск Московской области) за комплект материалов - сборник методических разработок, раскрывающих эффективный опыт преподавателей и мастеров производственного обучения</w:t>
      </w:r>
    </w:p>
    <w:p w:rsidR="006162A6" w:rsidRDefault="006162A6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rPr>
          <w:rFonts w:ascii="Times New Roman" w:hAnsi="Times New Roman" w:cs="Times New Roman"/>
          <w:b/>
          <w:sz w:val="28"/>
          <w:szCs w:val="28"/>
        </w:rPr>
      </w:pP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СПИСОК</w:t>
      </w: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лауреатов, награжденных бронзовой медалью</w:t>
      </w: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Международной заочной выставки методических и программно-методических материалов «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METHODICE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(1 гр. </w:t>
      </w:r>
      <w:r w:rsidR="00611B5D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экспонентов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 31 декабря 2015 г.)</w:t>
      </w:r>
    </w:p>
    <w:p w:rsid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научно-методический центр (г. Чита) за творческий подход к использованию ресурсов повышения качества образования и сборник "Из опыта работы учителей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цикла"</w:t>
      </w: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ТАРАСОВСКАЯ Наталия Евгеньевна - Павлодарский государственный педагогический институт (г. Павлодар, Республика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Кахахстан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 за учебно-методическое пособие "Вопросы и задания для школьных и студенческих олимпиад по биологии"</w:t>
      </w: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Городской Дворец детского (юношеского) творчества (г. Омск) за оригинальные "Методические материалы для работы с детьми дошкольного и младшего школьного возраста"  (Омск: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Изд-во ИП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Загурский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С.Б. , 2014. - 28 с.) - автор: Е.Н. Решетникова</w:t>
      </w: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КОПЫЛОВА Лариса Викторовна - МБДОУ Детский сад № 6 "Красная шапочка" (г.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Куса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области) за творческий подход к повышению качества педагогического процесса и комплект материалов по художественно-эстетическому воспитанию дошкольников</w:t>
      </w: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МАКАРЕНКО Татьяна Васильевна, КОНЕВА Надежда Павловна - МАДОУ Детский сад № 14 (г. Благовещенск) за продуктивный поиск средств повышения качества педагогического процесса и оригинальный комплект материалов "Системный подход в физкультурно-оздоровительной работе с дошкольниками в соответствии с 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ЛЕОНОВА Галина Сергеевна - МДОУ Детский сад № 14 "Дубравушка" (г. Оленегорск) за творческий поиск ресурсов гармоничного развития детей и оригинальную методику познавательно-речевого развития детей "Азбука краеведения"</w:t>
      </w: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СЕРГЕЕВА Елена Николаевна, НЕЛАЕВА Ольга Федоровна - МДОУ Детский сад № 14 "Дубравушка" (г. Оленегорск) за эффективное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познавательно-исследовательской деятельности на основе сказок в педагогическом процессе</w:t>
      </w: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ЕГОРОВ Борис Владимирович - СОШ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Преображенка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Иркутской области) за оригинальный комплект материалов "Система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семинаров и самообразовательной деятельности, обеспечивающая повышение базовых компетенций педагогического состава школы в сфере информационно-коммуникационных технологий"</w:t>
      </w: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 37 "Сказка" (г. Альметьевск, Республика Татарстан) за оригинальный комплект материалов "Знакомим с трудом сельских жителей" (авторы - Маркина Л.П.,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Шигапова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Бодрягина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Е.Г., Попова Р.Г.,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</w:t>
      </w:r>
      <w:r w:rsidR="00C779B2">
        <w:rPr>
          <w:rFonts w:ascii="Times New Roman" w:hAnsi="Times New Roman" w:cs="Times New Roman"/>
          <w:b/>
          <w:sz w:val="28"/>
          <w:szCs w:val="28"/>
        </w:rPr>
        <w:t>нтаева</w:t>
      </w:r>
      <w:proofErr w:type="spellEnd"/>
      <w:r w:rsidR="00C779B2">
        <w:rPr>
          <w:rFonts w:ascii="Times New Roman" w:hAnsi="Times New Roman" w:cs="Times New Roman"/>
          <w:b/>
          <w:sz w:val="28"/>
          <w:szCs w:val="28"/>
        </w:rPr>
        <w:t xml:space="preserve"> О.Г., Харисова Р.Ф., Резч</w:t>
      </w:r>
      <w:r>
        <w:rPr>
          <w:rFonts w:ascii="Times New Roman" w:hAnsi="Times New Roman" w:cs="Times New Roman"/>
          <w:b/>
          <w:sz w:val="28"/>
          <w:szCs w:val="28"/>
        </w:rPr>
        <w:t xml:space="preserve">икова Л.В.,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Марашова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Р.М., Акулова Л.Р., Антонова М.С., Валиева М.М.,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Музафарова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9B2">
        <w:rPr>
          <w:rFonts w:ascii="Times New Roman" w:hAnsi="Times New Roman" w:cs="Times New Roman"/>
          <w:b/>
          <w:sz w:val="28"/>
          <w:szCs w:val="28"/>
        </w:rPr>
        <w:t>Н.Н</w:t>
      </w:r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Мелешкина Л.А., Трофимова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И.В.,Суворова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А.С., Захарова Т.Н., Игнатова Н.С.)</w:t>
      </w: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ЦРР - детский сад № 58 (г. Северск Томской области) за методические рекомендации по планированию педагогического процесса в дошкольной организации в соответствии с ФГОС ДО (авторы - Е.Г. Пелипенко, Т.В. Родина, Е.А.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Т.Н. Захарова, Е.М. Юрьева, Г.А. Березовская, Е.А. Осина, Г.Г.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Ерошевская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А.К. Сухова, О.В. Кузнецова, И.С. Ушакова, О.Б. Немец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И.А. Яицкая, Ю.В. Кузнецова, О.В. Жданова, Н.В. Шамова, Л.А. Фролова, О.С. Конькова, Н.В.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М.С.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Коврежкина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Г.В.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Пашковская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П.Е. Кириллова)</w:t>
      </w:r>
      <w:proofErr w:type="gramEnd"/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областной профессиональный колледж (г. Сергиев Посад Московской области) за творческий поиск ресурсов эффективного использования системно-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подхода и комплект материалов по изучению тригонометрических уравнений (авторы - М.П. Александрова, Е.Г. Герасимова)</w:t>
      </w: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/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63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Весняночка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 АНО ДО "Планета детства "Лада" (г. Тольятти Самарской области) за продуктивный поиск эффективных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дв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игательной активности детей на воздухе в зимний период и комплект материалов по использование спортивных игр и упражнений (автор - Л.В. Макарова, С.Л.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Детский сад № 66 (г. Киселевск Кемеровской области) за методическое пособие по совместной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педагогического коллектива и родительской общественности "Если хочешь быть здоров!"  (авторы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Добрычева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А.Ю.,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Касаджик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Н.М., Попова Н.В.,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Закриева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Д.М., Маркина Н.В., Мальченко Т. 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Н.А., Паршикова Е.И.,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Солтевская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И.А., Лобарева Н.С. Фролова М.М.)</w:t>
      </w:r>
      <w:proofErr w:type="gramEnd"/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ГЕРАСИМОВА Людмила Валентиновна - МБОУ ДО "РЦВР" (г. Усолье-Сибирское) за поиск эффективных средств изучения озера Байкал и оригинальный комплект материалов "Байкальские кроссворды" - пособие к программе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Байкаловедение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88 "Одуванчик" (г. Нижневартовск) за поиск эффективных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офилактической и коррекционной работы логопедов и пособие "Сборник домашних логопедических заданий" (автор - Н.А. Федосеева)</w:t>
      </w: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"Радуга" (п. Тазовский ЯНАО) за адаптированную программу комплексной коррекционно-развивающей помощи детям с ОВЗ в освоении основной образовательной программы дошкольного образования и социальной адаптации воспитанников (авторы - Синельникова О.В.,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Свечникова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Мегеря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С.В., Гукова М.В.)</w:t>
      </w: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"Чебурашка" (п.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Краснообск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области) за творческий подход к повышению качества педагогического процесса и комплект материалов, отражающих систему педагогических мероприятий по коммуникативному развитию дошкольников через коллективную изобразительную деятельность (автор - А.И. Михеева)</w:t>
      </w: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областной профессиональный колледж (г. Сергиев Посад Московской области) за творческий поиск ресурсов эффективного использования системно-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подхода и комплект материалов по изучению тригонометрических уравнений (авторы - М.П. Александрова, Е.Г. Герасимова)</w:t>
      </w: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 3 "Колокольчик" (п. Мостовской Краснодарского края) за информационный практико-ориентированный проект "Азбука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здоровья для детей и родителей" с методическим обеспечением (авторы - И.В. Попова, Е.В. Пушкарева)</w:t>
      </w:r>
    </w:p>
    <w:p w:rsidR="006162A6" w:rsidRDefault="006162A6" w:rsidP="006162A6"/>
    <w:p w:rsidR="006162A6" w:rsidRDefault="006162A6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Pr="00251477" w:rsidRDefault="006162A6" w:rsidP="00251477">
      <w:pPr>
        <w:ind w:hanging="284"/>
        <w:rPr>
          <w:color w:val="000000" w:themeColor="text1"/>
          <w:lang w:eastAsia="ru-RU"/>
        </w:rPr>
      </w:pPr>
    </w:p>
    <w:p w:rsidR="00251477" w:rsidRPr="00251477" w:rsidRDefault="00251477" w:rsidP="00251477">
      <w:pPr>
        <w:spacing w:after="0" w:line="240" w:lineRule="auto"/>
        <w:ind w:right="-284" w:hanging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r w:rsidRPr="002514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Главный эксперт </w:t>
      </w:r>
    </w:p>
    <w:p w:rsidR="00251477" w:rsidRPr="00251477" w:rsidRDefault="00251477" w:rsidP="00251477">
      <w:pPr>
        <w:spacing w:after="0" w:line="240" w:lineRule="auto"/>
        <w:ind w:right="-284" w:hanging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514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всероссийских и международных конкурсов и выставок  под эгидой МСА</w:t>
      </w:r>
    </w:p>
    <w:p w:rsidR="00251477" w:rsidRPr="00251477" w:rsidRDefault="00251477" w:rsidP="00251477">
      <w:pPr>
        <w:spacing w:after="0" w:line="240" w:lineRule="auto"/>
        <w:ind w:right="-284" w:hanging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514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проф. Б.П. Черник</w:t>
      </w:r>
    </w:p>
    <w:p w:rsidR="00251477" w:rsidRPr="00251477" w:rsidRDefault="00251477" w:rsidP="00251477">
      <w:pPr>
        <w:spacing w:after="0" w:line="240" w:lineRule="auto"/>
        <w:ind w:left="-426" w:right="-284" w:hanging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514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</w:t>
      </w:r>
    </w:p>
    <w:bookmarkEnd w:id="0"/>
    <w:p w:rsidR="00251477" w:rsidRPr="00251477" w:rsidRDefault="00251477" w:rsidP="00251477">
      <w:pPr>
        <w:ind w:hanging="284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271EF" w:rsidRPr="00251477" w:rsidRDefault="003271EF">
      <w:pPr>
        <w:ind w:left="-142"/>
        <w:rPr>
          <w:color w:val="000000" w:themeColor="text1"/>
        </w:rPr>
      </w:pPr>
    </w:p>
    <w:sectPr w:rsidR="003271EF" w:rsidRPr="00251477" w:rsidSect="00826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3" w:bottom="1134" w:left="1701" w:header="708" w:footer="708" w:gutter="0"/>
      <w:pgBorders w:offsetFrom="page">
        <w:top w:val="single" w:sz="24" w:space="24" w:color="336600"/>
        <w:left w:val="single" w:sz="24" w:space="24" w:color="336600"/>
        <w:bottom w:val="single" w:sz="24" w:space="24" w:color="336600"/>
        <w:right w:val="single" w:sz="24" w:space="24" w:color="33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4D" w:rsidRDefault="00CD014D" w:rsidP="00826CF5">
      <w:pPr>
        <w:spacing w:after="0" w:line="240" w:lineRule="auto"/>
      </w:pPr>
      <w:r>
        <w:separator/>
      </w:r>
    </w:p>
  </w:endnote>
  <w:endnote w:type="continuationSeparator" w:id="0">
    <w:p w:rsidR="00CD014D" w:rsidRDefault="00CD014D" w:rsidP="0082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4D" w:rsidRDefault="00CD01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4D" w:rsidRDefault="00CD01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4D" w:rsidRDefault="00CD01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4D" w:rsidRDefault="00CD014D" w:rsidP="00826CF5">
      <w:pPr>
        <w:spacing w:after="0" w:line="240" w:lineRule="auto"/>
      </w:pPr>
      <w:r>
        <w:separator/>
      </w:r>
    </w:p>
  </w:footnote>
  <w:footnote w:type="continuationSeparator" w:id="0">
    <w:p w:rsidR="00CD014D" w:rsidRDefault="00CD014D" w:rsidP="0082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4D" w:rsidRDefault="00CD01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4D" w:rsidRDefault="00CD014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4D" w:rsidRDefault="00CD01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12289">
      <o:colormru v:ext="edit" colors="#9f3,#cf6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9B"/>
    <w:rsid w:val="00237B67"/>
    <w:rsid w:val="00251477"/>
    <w:rsid w:val="00310AE6"/>
    <w:rsid w:val="003271EF"/>
    <w:rsid w:val="00611B5D"/>
    <w:rsid w:val="006162A6"/>
    <w:rsid w:val="00826CF5"/>
    <w:rsid w:val="008B059B"/>
    <w:rsid w:val="00AB4843"/>
    <w:rsid w:val="00C779B2"/>
    <w:rsid w:val="00CC46FE"/>
    <w:rsid w:val="00CD014D"/>
    <w:rsid w:val="00D0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9f3,#cf6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0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9B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33"/>
    <w:qFormat/>
    <w:rsid w:val="008B059B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8B0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2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CF5"/>
  </w:style>
  <w:style w:type="paragraph" w:styleId="a8">
    <w:name w:val="footer"/>
    <w:basedOn w:val="a"/>
    <w:link w:val="a9"/>
    <w:uiPriority w:val="99"/>
    <w:unhideWhenUsed/>
    <w:rsid w:val="0082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CF5"/>
  </w:style>
  <w:style w:type="character" w:styleId="aa">
    <w:name w:val="Emphasis"/>
    <w:basedOn w:val="a0"/>
    <w:uiPriority w:val="20"/>
    <w:qFormat/>
    <w:rsid w:val="002514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0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9B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33"/>
    <w:qFormat/>
    <w:rsid w:val="008B059B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8B0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2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CF5"/>
  </w:style>
  <w:style w:type="paragraph" w:styleId="a8">
    <w:name w:val="footer"/>
    <w:basedOn w:val="a"/>
    <w:link w:val="a9"/>
    <w:uiPriority w:val="99"/>
    <w:unhideWhenUsed/>
    <w:rsid w:val="0082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CF5"/>
  </w:style>
  <w:style w:type="character" w:styleId="aa">
    <w:name w:val="Emphasis"/>
    <w:basedOn w:val="a0"/>
    <w:uiPriority w:val="20"/>
    <w:qFormat/>
    <w:rsid w:val="002514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14A1-CCDE-4B97-A010-42B046BC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8</cp:revision>
  <dcterms:created xsi:type="dcterms:W3CDTF">2015-07-23T06:21:00Z</dcterms:created>
  <dcterms:modified xsi:type="dcterms:W3CDTF">2017-03-22T07:34:00Z</dcterms:modified>
</cp:coreProperties>
</file>